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828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265"/>
        <w:gridCol w:w="3045"/>
        <w:gridCol w:w="3045"/>
      </w:tblGrid>
      <w:tr w:rsidR="00BE261B" w:rsidRPr="00BE261B" w:rsidTr="00BE261B">
        <w:trPr>
          <w:tblCellSpacing w:w="0" w:type="dxa"/>
        </w:trPr>
        <w:tc>
          <w:tcPr>
            <w:tcW w:w="2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E261B" w:rsidRPr="00BE261B" w:rsidRDefault="00BE261B" w:rsidP="00BE26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26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61B" w:rsidRPr="00BE261B" w:rsidRDefault="00BE261B" w:rsidP="00BE26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26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Компенсационный фонд возмещения вреда (КФ ВВ)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61B" w:rsidRPr="00BE261B" w:rsidRDefault="00BE261B" w:rsidP="00BE26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26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Компенсационный фонд обеспечения договорных обязательств (КФ ОДО)</w:t>
            </w:r>
          </w:p>
        </w:tc>
      </w:tr>
      <w:tr w:rsidR="00BE261B" w:rsidRPr="00BE261B" w:rsidTr="00BE261B">
        <w:trPr>
          <w:tblCellSpacing w:w="0" w:type="dxa"/>
        </w:trPr>
        <w:tc>
          <w:tcPr>
            <w:tcW w:w="2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E261B" w:rsidRPr="00BE261B" w:rsidRDefault="00573DAC" w:rsidP="00BE26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09.07</w:t>
            </w:r>
            <w:r w:rsidR="00BE261B" w:rsidRPr="00BE26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.2023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E261B" w:rsidRPr="00BE261B" w:rsidRDefault="00BE261B" w:rsidP="00573DA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26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</w:t>
            </w:r>
            <w:r w:rsidR="00573D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  <w:r w:rsidRPr="00BE26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  <w:r w:rsidR="00573D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  <w:r w:rsidRPr="00BE26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78 757,41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:rsidR="00BE261B" w:rsidRPr="00BE261B" w:rsidRDefault="00BE261B" w:rsidP="00573DA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26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46</w:t>
            </w:r>
            <w:r w:rsidR="00573D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  <w:r w:rsidRPr="00BE26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  <w:r w:rsidR="00573D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</w:t>
            </w:r>
            <w:bookmarkStart w:id="0" w:name="_GoBack"/>
            <w:bookmarkEnd w:id="0"/>
            <w:r w:rsidRPr="00BE261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59 519,69</w:t>
            </w:r>
          </w:p>
        </w:tc>
      </w:tr>
    </w:tbl>
    <w:p w:rsidR="00BE261B" w:rsidRPr="00BE261B" w:rsidRDefault="00BE261B" w:rsidP="00BE26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261B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Выплат из средств компенсационного фонда не осуществлялось.</w:t>
      </w:r>
    </w:p>
    <w:p w:rsidR="00BE261B" w:rsidRPr="00BE261B" w:rsidRDefault="00BE261B" w:rsidP="00BE26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261B">
        <w:rPr>
          <w:rFonts w:ascii="Times New Roman" w:eastAsia="Times New Roman" w:hAnsi="Times New Roman" w:cs="Times New Roman"/>
          <w:sz w:val="24"/>
          <w:szCs w:val="24"/>
          <w:lang w:eastAsia="ru-RU"/>
        </w:rPr>
        <w:t>Денежные средства компенсационного фонда возмещения вреда членов Ассоциации СРО "Большая Волга" размещены на специальных счетах Ассоциации в Банке ВТБ (ПАО), АО "АЛЬФА-БАНК"</w:t>
      </w:r>
    </w:p>
    <w:p w:rsidR="00BE261B" w:rsidRPr="00BE261B" w:rsidRDefault="00BE261B" w:rsidP="00BE26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261B">
        <w:rPr>
          <w:rFonts w:ascii="Times New Roman" w:eastAsia="Times New Roman" w:hAnsi="Times New Roman" w:cs="Times New Roman"/>
          <w:sz w:val="24"/>
          <w:szCs w:val="24"/>
          <w:lang w:eastAsia="ru-RU"/>
        </w:rPr>
        <w:t>Денежные средства компенсационного фонда обеспечения договорных обязательств членов Ассоциации СРО "Большая Волга" размещены на специальных счетах Ассоциации в Банке ВТБ (ПАО), АО "АЛЬФА-БАНК"</w:t>
      </w:r>
    </w:p>
    <w:p w:rsidR="00F00C6E" w:rsidRDefault="00F00C6E"/>
    <w:sectPr w:rsidR="00F00C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261B"/>
    <w:rsid w:val="0031220B"/>
    <w:rsid w:val="00573DAC"/>
    <w:rsid w:val="00BE261B"/>
    <w:rsid w:val="00F00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13087A"/>
  <w15:chartTrackingRefBased/>
  <w15:docId w15:val="{D13633C2-9730-406E-B829-7058E3D37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683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87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Громакова Елена</dc:creator>
  <cp:keywords/>
  <dc:description/>
  <cp:lastModifiedBy>Громакова Елена</cp:lastModifiedBy>
  <cp:revision>3</cp:revision>
  <dcterms:created xsi:type="dcterms:W3CDTF">2023-08-04T06:35:00Z</dcterms:created>
  <dcterms:modified xsi:type="dcterms:W3CDTF">2023-08-04T06:36:00Z</dcterms:modified>
</cp:coreProperties>
</file>