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szCs w:val="20"/>
          <w:lang w:eastAsia="ru-RU"/>
        </w:rPr>
      </w:pPr>
      <w:r w:rsidRPr="003B270B">
        <w:rPr>
          <w:rFonts w:ascii="Calibri" w:eastAsia="Times New Roman" w:hAnsi="Calibri" w:cs="Calibri"/>
          <w:b/>
          <w:szCs w:val="20"/>
          <w:lang w:eastAsia="ru-RU"/>
        </w:rPr>
        <w:t>МИНИСТЕРСТВО СТРОИТЕЛЬСТВА И ЖИЛИЩНО-КОММУНАЛЬНОГО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B270B">
        <w:rPr>
          <w:rFonts w:ascii="Calibri" w:eastAsia="Times New Roman" w:hAnsi="Calibri" w:cs="Calibri"/>
          <w:b/>
          <w:szCs w:val="20"/>
          <w:lang w:eastAsia="ru-RU"/>
        </w:rPr>
        <w:t>ХОЗЯЙСТВА РОССИЙСКОЙ ФЕДЕРАЦИИ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B270B">
        <w:rPr>
          <w:rFonts w:ascii="Calibri" w:eastAsia="Times New Roman" w:hAnsi="Calibri" w:cs="Calibri"/>
          <w:b/>
          <w:szCs w:val="20"/>
          <w:lang w:eastAsia="ru-RU"/>
        </w:rPr>
        <w:t>ПИСЬМО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B270B">
        <w:rPr>
          <w:rFonts w:ascii="Calibri" w:eastAsia="Times New Roman" w:hAnsi="Calibri" w:cs="Calibri"/>
          <w:b/>
          <w:szCs w:val="20"/>
          <w:lang w:eastAsia="ru-RU"/>
        </w:rPr>
        <w:t>от 15 декабря 2021 г. N 55265-ИФ/09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 xml:space="preserve">В рамках реализации полномочий Министерства строительства и жилищно-коммунального хозяйства Российской Федерации по выработке и реализации государственной политики и нормативно-правовому регулированию в сфере нормирования и ценообразования при проектировании и строительстве Минстрой России в дополнение к письмам от 6 декабря 2021 г. </w:t>
      </w:r>
      <w:hyperlink r:id="rId4" w:history="1">
        <w:r w:rsidRPr="003B270B">
          <w:rPr>
            <w:rFonts w:ascii="Calibri" w:eastAsia="Times New Roman" w:hAnsi="Calibri" w:cs="Calibri"/>
            <w:color w:val="0000FF"/>
            <w:szCs w:val="20"/>
            <w:lang w:eastAsia="ru-RU"/>
          </w:rPr>
          <w:t>N 53335-ИФ/09</w:t>
        </w:r>
      </w:hyperlink>
      <w:r w:rsidRPr="003B270B">
        <w:rPr>
          <w:rFonts w:ascii="Calibri" w:eastAsia="Times New Roman" w:hAnsi="Calibri" w:cs="Calibri"/>
          <w:szCs w:val="20"/>
          <w:lang w:eastAsia="ru-RU"/>
        </w:rPr>
        <w:t xml:space="preserve">, от 2 декабря 2021 г. </w:t>
      </w:r>
      <w:hyperlink r:id="rId5" w:history="1">
        <w:r w:rsidRPr="003B270B">
          <w:rPr>
            <w:rFonts w:ascii="Calibri" w:eastAsia="Times New Roman" w:hAnsi="Calibri" w:cs="Calibri"/>
            <w:color w:val="0000FF"/>
            <w:szCs w:val="20"/>
            <w:lang w:eastAsia="ru-RU"/>
          </w:rPr>
          <w:t>N 52935-ИФ/09</w:t>
        </w:r>
      </w:hyperlink>
      <w:r w:rsidRPr="003B270B">
        <w:rPr>
          <w:rFonts w:ascii="Calibri" w:eastAsia="Times New Roman" w:hAnsi="Calibri" w:cs="Calibri"/>
          <w:szCs w:val="20"/>
          <w:lang w:eastAsia="ru-RU"/>
        </w:rPr>
        <w:t xml:space="preserve">, от 22 ноября 2021 г. </w:t>
      </w:r>
      <w:hyperlink r:id="rId6" w:history="1">
        <w:r w:rsidRPr="003B270B">
          <w:rPr>
            <w:rFonts w:ascii="Calibri" w:eastAsia="Times New Roman" w:hAnsi="Calibri" w:cs="Calibri"/>
            <w:color w:val="0000FF"/>
            <w:szCs w:val="20"/>
            <w:lang w:eastAsia="ru-RU"/>
          </w:rPr>
          <w:t>N 50934-ИФ/09</w:t>
        </w:r>
      </w:hyperlink>
      <w:r w:rsidRPr="003B270B">
        <w:rPr>
          <w:rFonts w:ascii="Calibri" w:eastAsia="Times New Roman" w:hAnsi="Calibri" w:cs="Calibri"/>
          <w:szCs w:val="20"/>
          <w:lang w:eastAsia="ru-RU"/>
        </w:rPr>
        <w:t xml:space="preserve">, от 22 ноября 2021 г. </w:t>
      </w:r>
      <w:hyperlink r:id="rId7" w:history="1">
        <w:r w:rsidRPr="003B270B">
          <w:rPr>
            <w:rFonts w:ascii="Calibri" w:eastAsia="Times New Roman" w:hAnsi="Calibri" w:cs="Calibri"/>
            <w:color w:val="0000FF"/>
            <w:szCs w:val="20"/>
            <w:lang w:eastAsia="ru-RU"/>
          </w:rPr>
          <w:t>N 50719-ИФ/09</w:t>
        </w:r>
      </w:hyperlink>
      <w:r w:rsidRPr="003B270B">
        <w:rPr>
          <w:rFonts w:ascii="Calibri" w:eastAsia="Times New Roman" w:hAnsi="Calibri" w:cs="Calibri"/>
          <w:szCs w:val="20"/>
          <w:lang w:eastAsia="ru-RU"/>
        </w:rPr>
        <w:t xml:space="preserve">, от 15 ноября 2021 г. </w:t>
      </w:r>
      <w:hyperlink r:id="rId8" w:history="1">
        <w:r w:rsidRPr="003B270B">
          <w:rPr>
            <w:rFonts w:ascii="Calibri" w:eastAsia="Times New Roman" w:hAnsi="Calibri" w:cs="Calibri"/>
            <w:color w:val="0000FF"/>
            <w:szCs w:val="20"/>
            <w:lang w:eastAsia="ru-RU"/>
          </w:rPr>
          <w:t>N 49637-ИФ/09</w:t>
        </w:r>
      </w:hyperlink>
      <w:r w:rsidRPr="003B270B">
        <w:rPr>
          <w:rFonts w:ascii="Calibri" w:eastAsia="Times New Roman" w:hAnsi="Calibri" w:cs="Calibri"/>
          <w:szCs w:val="20"/>
          <w:lang w:eastAsia="ru-RU"/>
        </w:rPr>
        <w:t xml:space="preserve">, от 9 ноября 2021 г. </w:t>
      </w:r>
      <w:hyperlink r:id="rId9" w:history="1">
        <w:r w:rsidRPr="003B270B">
          <w:rPr>
            <w:rFonts w:ascii="Calibri" w:eastAsia="Times New Roman" w:hAnsi="Calibri" w:cs="Calibri"/>
            <w:color w:val="0000FF"/>
            <w:szCs w:val="20"/>
            <w:lang w:eastAsia="ru-RU"/>
          </w:rPr>
          <w:t>N 48642-ИФ/09</w:t>
        </w:r>
      </w:hyperlink>
      <w:r w:rsidRPr="003B270B">
        <w:rPr>
          <w:rFonts w:ascii="Calibri" w:eastAsia="Times New Roman" w:hAnsi="Calibri" w:cs="Calibri"/>
          <w:szCs w:val="20"/>
          <w:lang w:eastAsia="ru-RU"/>
        </w:rPr>
        <w:t xml:space="preserve">, от 6 ноября 2021 г. </w:t>
      </w:r>
      <w:hyperlink r:id="rId10" w:history="1">
        <w:r w:rsidRPr="003B270B">
          <w:rPr>
            <w:rFonts w:ascii="Calibri" w:eastAsia="Times New Roman" w:hAnsi="Calibri" w:cs="Calibri"/>
            <w:color w:val="0000FF"/>
            <w:szCs w:val="20"/>
            <w:lang w:eastAsia="ru-RU"/>
          </w:rPr>
          <w:t>N 48346-ИФ/09</w:t>
        </w:r>
      </w:hyperlink>
      <w:r w:rsidRPr="003B270B">
        <w:rPr>
          <w:rFonts w:ascii="Calibri" w:eastAsia="Times New Roman" w:hAnsi="Calibri" w:cs="Calibri"/>
          <w:szCs w:val="20"/>
          <w:lang w:eastAsia="ru-RU"/>
        </w:rPr>
        <w:t xml:space="preserve">, от 1 ноября 2021 г. </w:t>
      </w:r>
      <w:hyperlink r:id="rId11" w:history="1">
        <w:r w:rsidRPr="003B270B">
          <w:rPr>
            <w:rFonts w:ascii="Calibri" w:eastAsia="Times New Roman" w:hAnsi="Calibri" w:cs="Calibri"/>
            <w:color w:val="0000FF"/>
            <w:szCs w:val="20"/>
            <w:lang w:eastAsia="ru-RU"/>
          </w:rPr>
          <w:t>N 47672-ИФ/09</w:t>
        </w:r>
      </w:hyperlink>
      <w:r w:rsidRPr="003B270B">
        <w:rPr>
          <w:rFonts w:ascii="Calibri" w:eastAsia="Times New Roman" w:hAnsi="Calibri" w:cs="Calibri"/>
          <w:szCs w:val="20"/>
          <w:lang w:eastAsia="ru-RU"/>
        </w:rPr>
        <w:t xml:space="preserve">, от 25 октября 2021 г. </w:t>
      </w:r>
      <w:hyperlink r:id="rId12" w:history="1">
        <w:r w:rsidRPr="003B270B">
          <w:rPr>
            <w:rFonts w:ascii="Calibri" w:eastAsia="Times New Roman" w:hAnsi="Calibri" w:cs="Calibri"/>
            <w:color w:val="0000FF"/>
            <w:szCs w:val="20"/>
            <w:lang w:eastAsia="ru-RU"/>
          </w:rPr>
          <w:t>N 46012-ИФ/09</w:t>
        </w:r>
      </w:hyperlink>
      <w:r w:rsidRPr="003B270B">
        <w:rPr>
          <w:rFonts w:ascii="Calibri" w:eastAsia="Times New Roman" w:hAnsi="Calibri" w:cs="Calibri"/>
          <w:szCs w:val="20"/>
          <w:lang w:eastAsia="ru-RU"/>
        </w:rPr>
        <w:t xml:space="preserve"> (далее - Письма Минстроя России) сообщает о рекомендуемой величине индексов изменения сметной стоимости строительства в IV квартале 2021 года, в том числе величине индексов изменения сметной стоимости строительно-монтажных работ, индексов изменения сметной стоимости пусконаладочных работ (далее - Индексы).</w:t>
      </w:r>
    </w:p>
    <w:p w:rsidR="003B270B" w:rsidRPr="003B270B" w:rsidRDefault="003B270B" w:rsidP="003B270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 xml:space="preserve">Указанные Индексы разработаны к сметно-нормативной базе 2001 года в соответствии с положениями </w:t>
      </w:r>
      <w:hyperlink r:id="rId13" w:history="1">
        <w:r w:rsidRPr="003B270B">
          <w:rPr>
            <w:rFonts w:ascii="Calibri" w:eastAsia="Times New Roman" w:hAnsi="Calibri" w:cs="Calibri"/>
            <w:color w:val="0000FF"/>
            <w:szCs w:val="20"/>
            <w:lang w:eastAsia="ru-RU"/>
          </w:rPr>
          <w:t>Методики</w:t>
        </w:r>
      </w:hyperlink>
      <w:r w:rsidRPr="003B270B">
        <w:rPr>
          <w:rFonts w:ascii="Calibri" w:eastAsia="Times New Roman" w:hAnsi="Calibri" w:cs="Calibri"/>
          <w:szCs w:val="20"/>
          <w:lang w:eastAsia="ru-RU"/>
        </w:rPr>
        <w:t xml:space="preserve"> расчета индексов изменения сметной стоимости строительства, утвержденной приказом Минстроя России от 5 июня 2019 г. N 326/пр, с использованием данных ФАУ "Главгосэкспертиза России", органов исполнительной власти субъектов Российской Федерации за III квартал 2021 года с учетом прогнозного показателя инфляции, установленного Минэкономразвития России.</w:t>
      </w:r>
    </w:p>
    <w:p w:rsidR="003B270B" w:rsidRPr="003B270B" w:rsidRDefault="003B270B" w:rsidP="003B270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>Одновременно сообщается, что Индексы для субъектов Российской Федерации, которые отсутствуют в Приложениях к настоящему письму и Письмам Минстроя России, будут сообщены дополнительно.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>И.Э.ФАЙЗУЛЛИН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>Приложение N 1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>к письму Минстроя России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>от ____________ N ______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B270B">
        <w:rPr>
          <w:rFonts w:ascii="Calibri" w:eastAsia="Times New Roman" w:hAnsi="Calibri" w:cs="Calibri"/>
          <w:b/>
          <w:szCs w:val="20"/>
          <w:lang w:eastAsia="ru-RU"/>
        </w:rPr>
        <w:t>ИНДЕКСЫ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B270B">
        <w:rPr>
          <w:rFonts w:ascii="Calibri" w:eastAsia="Times New Roman" w:hAnsi="Calibri" w:cs="Calibri"/>
          <w:b/>
          <w:szCs w:val="20"/>
          <w:lang w:eastAsia="ru-RU"/>
        </w:rPr>
        <w:t>ИЗМЕНЕНИЯ СМЕТНОЙ СТОИМОСТИ СТРОИТЕЛЬНО-МОНТАЖНЫХ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B270B">
        <w:rPr>
          <w:rFonts w:ascii="Calibri" w:eastAsia="Times New Roman" w:hAnsi="Calibri" w:cs="Calibri"/>
          <w:b/>
          <w:szCs w:val="20"/>
          <w:lang w:eastAsia="ru-RU"/>
        </w:rPr>
        <w:t>И ПУСКОНАЛАДОЧНЫХ РАБОТ ПО ОБЪЕКТАМ СТРОИТЕЛЬСТВА,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B270B">
        <w:rPr>
          <w:rFonts w:ascii="Calibri" w:eastAsia="Times New Roman" w:hAnsi="Calibri" w:cs="Calibri"/>
          <w:b/>
          <w:szCs w:val="20"/>
          <w:lang w:eastAsia="ru-RU"/>
        </w:rPr>
        <w:t>ОПРЕДЕЛЯЕМЫХ С ПРИМЕНЕНИЕМ ФЕДЕРАЛЬНЫХ И ТЕРРИТОРИАЛЬНЫХ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B270B">
        <w:rPr>
          <w:rFonts w:ascii="Calibri" w:eastAsia="Times New Roman" w:hAnsi="Calibri" w:cs="Calibri"/>
          <w:b/>
          <w:szCs w:val="20"/>
          <w:lang w:eastAsia="ru-RU"/>
        </w:rPr>
        <w:t xml:space="preserve">ЕДИНИЧНЫХ РАСЦЕНОК, НА IV КВАРТАЛ 2021 ГОДА </w:t>
      </w:r>
      <w:hyperlink w:anchor="P397" w:history="1">
        <w:r w:rsidRPr="003B270B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&lt;1&gt;</w:t>
        </w:r>
      </w:hyperlink>
      <w:r w:rsidRPr="003B270B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398" w:history="1">
        <w:r w:rsidRPr="003B270B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&lt;2&gt;</w:t>
        </w:r>
      </w:hyperlink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3B270B">
        <w:rPr>
          <w:rFonts w:ascii="Calibri" w:eastAsia="Times New Roman" w:hAnsi="Calibri" w:cs="Calibri"/>
          <w:b/>
          <w:szCs w:val="20"/>
          <w:lang w:eastAsia="ru-RU"/>
        </w:rPr>
        <w:t>Центральный федеральный округ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>(без НДС)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644"/>
        <w:gridCol w:w="5272"/>
      </w:tblGrid>
      <w:tr w:rsidR="003B270B" w:rsidRPr="003B270B" w:rsidTr="00913BA2">
        <w:tc>
          <w:tcPr>
            <w:tcW w:w="3798" w:type="dxa"/>
            <w:gridSpan w:val="2"/>
            <w:vMerge w:val="restart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 xml:space="preserve">Индексы к ФЕР-2001/ТЕР-2001 по объектам </w:t>
            </w: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строительства</w:t>
            </w:r>
          </w:p>
        </w:tc>
      </w:tr>
      <w:tr w:rsidR="003B270B" w:rsidRPr="003B270B" w:rsidTr="00913BA2">
        <w:tc>
          <w:tcPr>
            <w:tcW w:w="3798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г. Москва</w:t>
            </w:r>
          </w:p>
        </w:tc>
      </w:tr>
      <w:tr w:rsidR="003B270B" w:rsidRPr="003B270B" w:rsidTr="00913BA2">
        <w:tc>
          <w:tcPr>
            <w:tcW w:w="2154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Многоквартирные жилые дома</w:t>
            </w:r>
          </w:p>
        </w:tc>
        <w:tc>
          <w:tcPr>
            <w:tcW w:w="1644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Кирпичные</w:t>
            </w:r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12,04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644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Панельные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11,21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644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Монолитные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11,82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644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11,79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Административные здания</w:t>
            </w:r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11,30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Объекты образования</w:t>
            </w:r>
          </w:p>
        </w:tc>
        <w:tc>
          <w:tcPr>
            <w:tcW w:w="1644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Детские сады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10,82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644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Школы</w:t>
            </w:r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10,54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644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10,76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Объекты здравоохранения</w:t>
            </w:r>
          </w:p>
        </w:tc>
        <w:tc>
          <w:tcPr>
            <w:tcW w:w="1644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Поликлиники</w:t>
            </w:r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11,27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644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Больницы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11,61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644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Объекты спортивного назначения</w:t>
            </w:r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11,48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Объекты культуры</w:t>
            </w:r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11,75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Котельные</w:t>
            </w:r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11,24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Очистные сооружения</w:t>
            </w:r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11,63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теплоснабжения</w:t>
            </w:r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11,33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водопровода</w:t>
            </w:r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8,25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канализации</w:t>
            </w:r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13,16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газоснабжения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11,60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медными жилами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8,02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алюминиевыми жилами</w:t>
            </w:r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8,95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медными жилами</w:t>
            </w:r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6,29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алюминиевыми жилами</w:t>
            </w:r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6,70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Сети наружного освещения</w:t>
            </w:r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14,80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Прочие объекты</w:t>
            </w:r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11,41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Пусконаладочные работы </w:t>
            </w:r>
            <w:hyperlink w:anchor="P399" w:history="1">
              <w:r w:rsidRPr="003B270B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33,50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 xml:space="preserve">Аэродромы гражданского назначения </w:t>
            </w:r>
            <w:hyperlink w:anchor="P400" w:history="1">
              <w:r w:rsidRPr="003B270B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&lt;4&gt;</w:t>
              </w:r>
            </w:hyperlink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11,25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Спортивные комплексы с несущими и ограждающими конструкциями из стали</w:t>
            </w:r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3B270B">
        <w:rPr>
          <w:rFonts w:ascii="Calibri" w:eastAsia="Times New Roman" w:hAnsi="Calibri" w:cs="Calibri"/>
          <w:b/>
          <w:szCs w:val="20"/>
          <w:lang w:eastAsia="ru-RU"/>
        </w:rPr>
        <w:t>Северо-Кавказский федеральный округ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>(без НДС)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62"/>
        <w:gridCol w:w="2011"/>
        <w:gridCol w:w="4790"/>
      </w:tblGrid>
      <w:tr w:rsidR="003B270B" w:rsidRPr="003B270B" w:rsidTr="00913BA2">
        <w:tc>
          <w:tcPr>
            <w:tcW w:w="3873" w:type="dxa"/>
            <w:gridSpan w:val="2"/>
            <w:vMerge w:val="restart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4790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ФЕР-2001/ТЕР-2001 по объектам строительства</w:t>
            </w:r>
          </w:p>
        </w:tc>
      </w:tr>
      <w:tr w:rsidR="003B270B" w:rsidRPr="003B270B" w:rsidTr="00913BA2">
        <w:tc>
          <w:tcPr>
            <w:tcW w:w="3873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4790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Северная Осетия - Алания</w:t>
            </w:r>
          </w:p>
        </w:tc>
      </w:tr>
      <w:tr w:rsidR="003B270B" w:rsidRPr="003B270B" w:rsidTr="00913BA2">
        <w:tc>
          <w:tcPr>
            <w:tcW w:w="1862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Многоквартирные жилые дома</w:t>
            </w:r>
          </w:p>
        </w:tc>
        <w:tc>
          <w:tcPr>
            <w:tcW w:w="201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Кирпичные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9,44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9,05</w:t>
            </w:r>
          </w:p>
        </w:tc>
      </w:tr>
      <w:tr w:rsidR="003B270B" w:rsidRPr="003B270B" w:rsidTr="00913BA2">
        <w:tc>
          <w:tcPr>
            <w:tcW w:w="1862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201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Панельные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9,52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9,23</w:t>
            </w:r>
          </w:p>
        </w:tc>
      </w:tr>
      <w:tr w:rsidR="003B270B" w:rsidRPr="003B270B" w:rsidTr="00913BA2">
        <w:tc>
          <w:tcPr>
            <w:tcW w:w="1862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201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Монолитные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9,51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9,09</w:t>
            </w:r>
          </w:p>
        </w:tc>
      </w:tr>
      <w:tr w:rsidR="003B270B" w:rsidRPr="003B270B" w:rsidTr="00913BA2">
        <w:tc>
          <w:tcPr>
            <w:tcW w:w="1862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201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9,12</w:t>
            </w:r>
          </w:p>
        </w:tc>
      </w:tr>
      <w:tr w:rsidR="003B270B" w:rsidRPr="003B270B" w:rsidTr="00913BA2">
        <w:tc>
          <w:tcPr>
            <w:tcW w:w="3873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Административные здания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9,11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8,29</w:t>
            </w:r>
          </w:p>
        </w:tc>
      </w:tr>
      <w:tr w:rsidR="003B270B" w:rsidRPr="003B270B" w:rsidTr="00913BA2">
        <w:tc>
          <w:tcPr>
            <w:tcW w:w="1862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Объекты образования</w:t>
            </w:r>
          </w:p>
        </w:tc>
        <w:tc>
          <w:tcPr>
            <w:tcW w:w="201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Детские сады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8,79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8,59</w:t>
            </w:r>
          </w:p>
        </w:tc>
      </w:tr>
      <w:tr w:rsidR="003B270B" w:rsidRPr="003B270B" w:rsidTr="00913BA2">
        <w:tc>
          <w:tcPr>
            <w:tcW w:w="1862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201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Школы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8,38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8,18</w:t>
            </w:r>
          </w:p>
        </w:tc>
      </w:tr>
      <w:tr w:rsidR="003B270B" w:rsidRPr="003B270B" w:rsidTr="00913BA2">
        <w:tc>
          <w:tcPr>
            <w:tcW w:w="1862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201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8,67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8,47</w:t>
            </w:r>
          </w:p>
        </w:tc>
      </w:tr>
      <w:tr w:rsidR="003B270B" w:rsidRPr="003B270B" w:rsidTr="00913BA2">
        <w:tc>
          <w:tcPr>
            <w:tcW w:w="1862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Объекты здравоохранения</w:t>
            </w:r>
          </w:p>
        </w:tc>
        <w:tc>
          <w:tcPr>
            <w:tcW w:w="201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Поликлиники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9,24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8,60</w:t>
            </w:r>
          </w:p>
        </w:tc>
      </w:tr>
      <w:tr w:rsidR="003B270B" w:rsidRPr="003B270B" w:rsidTr="00913BA2">
        <w:tc>
          <w:tcPr>
            <w:tcW w:w="1862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201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Больницы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9,46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8,84</w:t>
            </w:r>
          </w:p>
        </w:tc>
      </w:tr>
      <w:tr w:rsidR="003B270B" w:rsidRPr="003B270B" w:rsidTr="00913BA2">
        <w:tc>
          <w:tcPr>
            <w:tcW w:w="1862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201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9,38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8,76</w:t>
            </w:r>
          </w:p>
        </w:tc>
      </w:tr>
      <w:tr w:rsidR="003B270B" w:rsidRPr="003B270B" w:rsidTr="00913BA2">
        <w:tc>
          <w:tcPr>
            <w:tcW w:w="3873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Объекты спортивного назначения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9,43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9,12</w:t>
            </w:r>
          </w:p>
        </w:tc>
      </w:tr>
      <w:tr w:rsidR="003B270B" w:rsidRPr="003B270B" w:rsidTr="00913BA2">
        <w:tc>
          <w:tcPr>
            <w:tcW w:w="3873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Объекты культуры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9,57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9,40</w:t>
            </w:r>
          </w:p>
        </w:tc>
      </w:tr>
      <w:tr w:rsidR="003B270B" w:rsidRPr="003B270B" w:rsidTr="00913BA2">
        <w:tc>
          <w:tcPr>
            <w:tcW w:w="3873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Котельные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9,52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8,97</w:t>
            </w:r>
          </w:p>
        </w:tc>
      </w:tr>
      <w:tr w:rsidR="003B270B" w:rsidRPr="003B270B" w:rsidTr="00913BA2">
        <w:tc>
          <w:tcPr>
            <w:tcW w:w="3873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Очистные сооружения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9,56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9,62</w:t>
            </w:r>
          </w:p>
        </w:tc>
      </w:tr>
      <w:tr w:rsidR="003B270B" w:rsidRPr="003B270B" w:rsidTr="00913BA2">
        <w:tc>
          <w:tcPr>
            <w:tcW w:w="3873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теплоснабжения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10,21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9,76</w:t>
            </w:r>
          </w:p>
        </w:tc>
      </w:tr>
      <w:tr w:rsidR="003B270B" w:rsidRPr="003B270B" w:rsidTr="00913BA2">
        <w:tc>
          <w:tcPr>
            <w:tcW w:w="3873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водопровода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6,98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6,65</w:t>
            </w:r>
          </w:p>
        </w:tc>
      </w:tr>
      <w:tr w:rsidR="003B270B" w:rsidRPr="003B270B" w:rsidTr="00913BA2">
        <w:tc>
          <w:tcPr>
            <w:tcW w:w="3873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канализации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10,75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10,37</w:t>
            </w:r>
          </w:p>
        </w:tc>
      </w:tr>
      <w:tr w:rsidR="003B270B" w:rsidRPr="003B270B" w:rsidTr="00913BA2">
        <w:tc>
          <w:tcPr>
            <w:tcW w:w="3873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газоснабжения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9,14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8,72</w:t>
            </w:r>
          </w:p>
        </w:tc>
      </w:tr>
      <w:tr w:rsidR="003B270B" w:rsidRPr="003B270B" w:rsidTr="00913BA2">
        <w:tc>
          <w:tcPr>
            <w:tcW w:w="3873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медными жилами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6,91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6,62</w:t>
            </w:r>
          </w:p>
        </w:tc>
      </w:tr>
      <w:tr w:rsidR="003B270B" w:rsidRPr="003B270B" w:rsidTr="00913BA2">
        <w:tc>
          <w:tcPr>
            <w:tcW w:w="3873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алюминиевыми жилами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7,74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7,38</w:t>
            </w:r>
          </w:p>
        </w:tc>
      </w:tr>
      <w:tr w:rsidR="003B270B" w:rsidRPr="003B270B" w:rsidTr="00913BA2">
        <w:tc>
          <w:tcPr>
            <w:tcW w:w="3873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Воздушная прокладка провода с медными жилами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5,95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5,79</w:t>
            </w:r>
          </w:p>
        </w:tc>
      </w:tr>
      <w:tr w:rsidR="003B270B" w:rsidRPr="003B270B" w:rsidTr="00913BA2">
        <w:tc>
          <w:tcPr>
            <w:tcW w:w="3873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алюминиевыми жилами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6,00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5,86</w:t>
            </w:r>
          </w:p>
        </w:tc>
      </w:tr>
      <w:tr w:rsidR="003B270B" w:rsidRPr="003B270B" w:rsidTr="00913BA2">
        <w:tc>
          <w:tcPr>
            <w:tcW w:w="3873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Сети наружного освещения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11,08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10,90</w:t>
            </w:r>
          </w:p>
        </w:tc>
      </w:tr>
      <w:tr w:rsidR="003B270B" w:rsidRPr="003B270B" w:rsidTr="00913BA2">
        <w:tc>
          <w:tcPr>
            <w:tcW w:w="3873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Прочие объекты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9,27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9,04</w:t>
            </w:r>
          </w:p>
        </w:tc>
      </w:tr>
      <w:tr w:rsidR="003B270B" w:rsidRPr="003B270B" w:rsidTr="00913BA2">
        <w:tc>
          <w:tcPr>
            <w:tcW w:w="3873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 xml:space="preserve">Пусконаладочные работы </w:t>
            </w:r>
            <w:hyperlink w:anchor="P399" w:history="1">
              <w:r w:rsidRPr="003B270B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20,13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17,50</w:t>
            </w:r>
          </w:p>
        </w:tc>
      </w:tr>
      <w:tr w:rsidR="003B270B" w:rsidRPr="003B270B" w:rsidTr="00913BA2">
        <w:tc>
          <w:tcPr>
            <w:tcW w:w="3873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 xml:space="preserve">Аэродромы гражданского назначения </w:t>
            </w:r>
            <w:hyperlink w:anchor="P400" w:history="1">
              <w:r w:rsidRPr="003B270B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&lt;4&gt;</w:t>
              </w:r>
            </w:hyperlink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9,40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10,19</w:t>
            </w:r>
          </w:p>
        </w:tc>
      </w:tr>
      <w:tr w:rsidR="003B270B" w:rsidRPr="003B270B" w:rsidTr="00913BA2">
        <w:tc>
          <w:tcPr>
            <w:tcW w:w="3873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Спортивные комплексы с несущими и ограждающими конструкциями из стали</w:t>
            </w:r>
          </w:p>
        </w:tc>
        <w:tc>
          <w:tcPr>
            <w:tcW w:w="4790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3B270B">
        <w:rPr>
          <w:rFonts w:ascii="Calibri" w:eastAsia="Times New Roman" w:hAnsi="Calibri" w:cs="Calibri"/>
          <w:b/>
          <w:szCs w:val="20"/>
          <w:lang w:eastAsia="ru-RU"/>
        </w:rPr>
        <w:t>Сибирский федеральный округ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>(без НДС)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644"/>
        <w:gridCol w:w="5272"/>
      </w:tblGrid>
      <w:tr w:rsidR="003B270B" w:rsidRPr="003B270B" w:rsidTr="00913BA2">
        <w:tc>
          <w:tcPr>
            <w:tcW w:w="3798" w:type="dxa"/>
            <w:gridSpan w:val="2"/>
            <w:vMerge w:val="restart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ФЕР-2001/ТЕР-2001 по объектам строительства</w:t>
            </w:r>
          </w:p>
        </w:tc>
      </w:tr>
      <w:tr w:rsidR="003B270B" w:rsidRPr="003B270B" w:rsidTr="00913BA2">
        <w:tc>
          <w:tcPr>
            <w:tcW w:w="3798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527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Кемеровская область</w:t>
            </w:r>
          </w:p>
        </w:tc>
      </w:tr>
      <w:tr w:rsidR="003B270B" w:rsidRPr="003B270B" w:rsidTr="00913BA2">
        <w:tc>
          <w:tcPr>
            <w:tcW w:w="2154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Многоквартирные жилые дома</w:t>
            </w:r>
          </w:p>
        </w:tc>
        <w:tc>
          <w:tcPr>
            <w:tcW w:w="1644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Кирпичные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12,17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10,69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644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Панельные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11,17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9,83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644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Монолитные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11,70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10,97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644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11,77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10,66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Административные здания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11,11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11,00</w:t>
            </w:r>
          </w:p>
        </w:tc>
      </w:tr>
      <w:tr w:rsidR="003B270B" w:rsidRPr="003B270B" w:rsidTr="00913BA2">
        <w:tc>
          <w:tcPr>
            <w:tcW w:w="2154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Объекты образования</w:t>
            </w:r>
          </w:p>
        </w:tc>
        <w:tc>
          <w:tcPr>
            <w:tcW w:w="1644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Детские сады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10,65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10,83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644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Школы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10,18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10,13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644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10,52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10,62</w:t>
            </w:r>
          </w:p>
        </w:tc>
      </w:tr>
      <w:tr w:rsidR="003B270B" w:rsidRPr="003B270B" w:rsidTr="00913BA2">
        <w:tc>
          <w:tcPr>
            <w:tcW w:w="2154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Объекты здравоохранения</w:t>
            </w:r>
          </w:p>
        </w:tc>
        <w:tc>
          <w:tcPr>
            <w:tcW w:w="1644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Поликлиники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11,35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10,58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644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Больницы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10,49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644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11,46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10,54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Объекты спортивного назначения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11,34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11,16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Объекты культуры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11,68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11,02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Котельные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10,86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10,17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Очистные сооружения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11,57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11,01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теплоснабжения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10,97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10,31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Внешние инженерные сети водопровода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8,38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8,58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канализации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13,11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12,14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газоснабжения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11,42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9,95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медными жилами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8,18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8,19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алюминиевыми жилами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8,58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8,11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медными жилами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6,60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6,79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алюминиевыми жилами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6,91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6,93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Сети наружного освещения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14,68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11,25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Прочие объекты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11,30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10,37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 xml:space="preserve">Пусконаладочные работы </w:t>
            </w:r>
            <w:hyperlink w:anchor="P399" w:history="1">
              <w:r w:rsidRPr="003B270B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31,42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26,15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 xml:space="preserve">Аэродромы гражданского назначения </w:t>
            </w:r>
            <w:hyperlink w:anchor="P400" w:history="1">
              <w:r w:rsidRPr="003B270B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&lt;4&gt;</w:t>
              </w:r>
            </w:hyperlink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10,88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8,22</w:t>
            </w:r>
          </w:p>
        </w:tc>
      </w:tr>
      <w:tr w:rsidR="003B270B" w:rsidRPr="003B270B" w:rsidTr="00913BA2">
        <w:tc>
          <w:tcPr>
            <w:tcW w:w="3798" w:type="dxa"/>
            <w:gridSpan w:val="2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Спортивные комплексы с несущими и ограждающими конструкциями из стали</w:t>
            </w:r>
          </w:p>
        </w:tc>
        <w:tc>
          <w:tcPr>
            <w:tcW w:w="527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>Примечания:</w:t>
      </w:r>
    </w:p>
    <w:p w:rsidR="003B270B" w:rsidRPr="003B270B" w:rsidRDefault="003B270B" w:rsidP="003B270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0" w:name="P397"/>
      <w:bookmarkEnd w:id="0"/>
      <w:r w:rsidRPr="003B270B">
        <w:rPr>
          <w:rFonts w:ascii="Calibri" w:eastAsia="Times New Roman" w:hAnsi="Calibri" w:cs="Calibri"/>
          <w:szCs w:val="20"/>
          <w:lang w:eastAsia="ru-RU"/>
        </w:rPr>
        <w:t>1. Индексы изменения сметной стоимости строительно-монтажных и пусконаладочных работ применимы только к указанной ценовой зоне.</w:t>
      </w:r>
    </w:p>
    <w:p w:rsidR="003B270B" w:rsidRPr="003B270B" w:rsidRDefault="003B270B" w:rsidP="003B270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" w:name="P398"/>
      <w:bookmarkEnd w:id="1"/>
      <w:r w:rsidRPr="003B270B">
        <w:rPr>
          <w:rFonts w:ascii="Calibri" w:eastAsia="Times New Roman" w:hAnsi="Calibri" w:cs="Calibri"/>
          <w:szCs w:val="20"/>
          <w:lang w:eastAsia="ru-RU"/>
        </w:rPr>
        <w:lastRenderedPageBreak/>
        <w:t>2. Индексы изменения сметной стоимости строительно-монтажных работ применяются к базисной стоимости работ, учитывающей прямые затраты, накладные расходы и сметную прибыль.</w:t>
      </w:r>
    </w:p>
    <w:p w:rsidR="003B270B" w:rsidRPr="003B270B" w:rsidRDefault="003B270B" w:rsidP="003B270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" w:name="P399"/>
      <w:bookmarkEnd w:id="2"/>
      <w:r w:rsidRPr="003B270B">
        <w:rPr>
          <w:rFonts w:ascii="Calibri" w:eastAsia="Times New Roman" w:hAnsi="Calibri" w:cs="Calibri"/>
          <w:szCs w:val="20"/>
          <w:lang w:eastAsia="ru-RU"/>
        </w:rPr>
        <w:t>3. Индексы изменения сметной стоимости по строке "Пусконаладочные работы" применяются к величине затрат на оплату труда пусконаладочного персонала, определенных по соответствующим единичным расценкам на пусконаладочные работы, учитывающих накладные расходы и сметную прибыль.</w:t>
      </w:r>
    </w:p>
    <w:p w:rsidR="003B270B" w:rsidRPr="003B270B" w:rsidRDefault="003B270B" w:rsidP="003B270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3" w:name="P400"/>
      <w:bookmarkEnd w:id="3"/>
      <w:r w:rsidRPr="003B270B">
        <w:rPr>
          <w:rFonts w:ascii="Calibri" w:eastAsia="Times New Roman" w:hAnsi="Calibri" w:cs="Calibri"/>
          <w:szCs w:val="20"/>
          <w:lang w:eastAsia="ru-RU"/>
        </w:rPr>
        <w:t>4. Индексы изменения сметной стоимости по строке "Аэродромы гражданского назначения" применяются для определения сметной стоимости строительства аэродромов гражданского назначения при наличии в их составе объектов, предназначенных для взлета, посадки, руления и стоянки воздушных судов с искусственным покрытием (взлетно-посадочные полосы, рулежные дорожки, места стоянки воздушных судов, перроны аэродромов), в случае если сметная стоимость указанных объектов в базисном уровне цен составляет наибольшую стоимость от совокупной сметной стоимости строительства в базисном уровне цен.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>Приложение N 2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>к письму Минстроя России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>от ____________ N ______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B270B">
        <w:rPr>
          <w:rFonts w:ascii="Calibri" w:eastAsia="Times New Roman" w:hAnsi="Calibri" w:cs="Calibri"/>
          <w:b/>
          <w:szCs w:val="20"/>
          <w:lang w:eastAsia="ru-RU"/>
        </w:rPr>
        <w:t>ИНДЕКСЫ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B270B">
        <w:rPr>
          <w:rFonts w:ascii="Calibri" w:eastAsia="Times New Roman" w:hAnsi="Calibri" w:cs="Calibri"/>
          <w:b/>
          <w:szCs w:val="20"/>
          <w:lang w:eastAsia="ru-RU"/>
        </w:rPr>
        <w:t>ИЗМЕНЕНИЯ СМЕТНОЙ СТОИМОСТИ ПО ЭЛЕМЕНТАМ ПРЯМЫХ ЗАТРАТ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B270B">
        <w:rPr>
          <w:rFonts w:ascii="Calibri" w:eastAsia="Times New Roman" w:hAnsi="Calibri" w:cs="Calibri"/>
          <w:b/>
          <w:szCs w:val="20"/>
          <w:lang w:eastAsia="ru-RU"/>
        </w:rPr>
        <w:t>ПО ОБЪЕКТАМ СТРОИТЕЛЬСТВА, ОПРЕДЕЛЯЕМЫХ С ПРИМЕНЕНИЕМ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B270B">
        <w:rPr>
          <w:rFonts w:ascii="Calibri" w:eastAsia="Times New Roman" w:hAnsi="Calibri" w:cs="Calibri"/>
          <w:b/>
          <w:szCs w:val="20"/>
          <w:lang w:eastAsia="ru-RU"/>
        </w:rPr>
        <w:t>ФЕДЕРАЛЬНЫХ И ТЕРРИТОРИАЛЬНЫХ ЕДИНИЧНЫХ РАСЦЕНОК,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B270B">
        <w:rPr>
          <w:rFonts w:ascii="Calibri" w:eastAsia="Times New Roman" w:hAnsi="Calibri" w:cs="Calibri"/>
          <w:b/>
          <w:szCs w:val="20"/>
          <w:lang w:eastAsia="ru-RU"/>
        </w:rPr>
        <w:t xml:space="preserve">НА IV КВАРТАЛ 2021 ГОДА </w:t>
      </w:r>
      <w:hyperlink w:anchor="P1544" w:history="1">
        <w:r w:rsidRPr="003B270B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&lt;1&gt;</w:t>
        </w:r>
      </w:hyperlink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3B270B">
        <w:rPr>
          <w:rFonts w:ascii="Calibri" w:eastAsia="Times New Roman" w:hAnsi="Calibri" w:cs="Calibri"/>
          <w:b/>
          <w:szCs w:val="20"/>
          <w:lang w:eastAsia="ru-RU"/>
        </w:rPr>
        <w:t>Центральный федеральный округ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>(без НДС)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435"/>
        <w:gridCol w:w="1701"/>
        <w:gridCol w:w="3742"/>
      </w:tblGrid>
      <w:tr w:rsidR="003B270B" w:rsidRPr="003B270B" w:rsidTr="00913BA2">
        <w:tc>
          <w:tcPr>
            <w:tcW w:w="3589" w:type="dxa"/>
            <w:gridSpan w:val="2"/>
            <w:vMerge w:val="restart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1701" w:type="dxa"/>
            <w:vMerge w:val="restart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Элемент прямых затрат </w:t>
            </w:r>
            <w:hyperlink w:anchor="P1545" w:history="1">
              <w:r w:rsidRPr="003B270B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374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ФЕР-2001/ТЕР-2001 по объектам строительства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374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Московская область</w:t>
            </w:r>
          </w:p>
        </w:tc>
      </w:tr>
      <w:tr w:rsidR="003B270B" w:rsidRPr="003B270B" w:rsidTr="00913BA2">
        <w:tc>
          <w:tcPr>
            <w:tcW w:w="2154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Многоквартирные жилые дома</w:t>
            </w: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Кирпичные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6,22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6,30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9,75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9,92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Панельные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6,89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7,47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10,15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11,06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Монолитные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6,82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6,90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9,91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10,02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6,65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6,82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10,24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Административные здания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6,27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6,43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11,10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11,26</w:t>
            </w:r>
          </w:p>
        </w:tc>
      </w:tr>
      <w:tr w:rsidR="003B270B" w:rsidRPr="003B270B" w:rsidTr="00913BA2">
        <w:tc>
          <w:tcPr>
            <w:tcW w:w="2154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Объекты образования</w:t>
            </w: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Детские сады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 xml:space="preserve">Материалы, </w:t>
            </w: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6,73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6,93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10,86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10,78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Школы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5,92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5,99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11,16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11,19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6,47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6,62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10,97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10,93</w:t>
            </w:r>
          </w:p>
        </w:tc>
      </w:tr>
      <w:tr w:rsidR="003B270B" w:rsidRPr="003B270B" w:rsidTr="00913BA2">
        <w:tc>
          <w:tcPr>
            <w:tcW w:w="2154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Объекты здравоохранения</w:t>
            </w: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Поликлиники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5,95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6,00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12,93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12,90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Больницы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7,19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7,14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Эксплуатация </w:t>
            </w: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10,32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10,44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6,73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6,73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11,47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11,54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Объекты спортивного назначения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6,58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6,73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9,86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9,92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Объекты культуры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6,81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6,89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11,72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11,76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Котельные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6,52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7,28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9,43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9,43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Очистные сооружения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7,41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8,07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11,68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12,11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теплоснабжения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8,48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8,48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11,47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12,53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водопровода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4,25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4,08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11,05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11,12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канализации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7,26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7,01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11,31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11,43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газоснабжения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 xml:space="preserve">Материалы, </w:t>
            </w: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5,16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4,90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11,02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11,34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медными жилами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5,13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8,18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8,83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8,88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алюминиевыми жилами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3,76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6,30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8,76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8,91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медными жилами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5,28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7,65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7,38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7,39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алюминиевыми жилами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5,27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7,18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Эксплуатация </w:t>
            </w: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7,38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7,39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Сети наружного освещения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8,29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8,07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8,21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8,30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Прочие объекты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7,02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7,25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10,81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11,05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Пусконаладочные работы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 xml:space="preserve">Аэродромы гражданского назначения </w:t>
            </w:r>
            <w:hyperlink w:anchor="P1546" w:history="1">
              <w:r w:rsidRPr="003B270B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8,98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8,51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11,07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13,55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Спортивные комплексы с несущими </w:t>
            </w: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и ограждающими конструкциями из стали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34,92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8,19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11,39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3B270B">
        <w:rPr>
          <w:rFonts w:ascii="Calibri" w:eastAsia="Times New Roman" w:hAnsi="Calibri" w:cs="Calibri"/>
          <w:b/>
          <w:szCs w:val="20"/>
          <w:lang w:eastAsia="ru-RU"/>
        </w:rPr>
        <w:t>Северо-Западный федеральный округ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>(без НДС)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435"/>
        <w:gridCol w:w="1701"/>
        <w:gridCol w:w="3742"/>
      </w:tblGrid>
      <w:tr w:rsidR="003B270B" w:rsidRPr="003B270B" w:rsidTr="00913BA2">
        <w:tc>
          <w:tcPr>
            <w:tcW w:w="3589" w:type="dxa"/>
            <w:gridSpan w:val="2"/>
            <w:vMerge w:val="restart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1701" w:type="dxa"/>
            <w:vMerge w:val="restart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Элемент прямых затрат </w:t>
            </w:r>
            <w:hyperlink w:anchor="P1545" w:history="1">
              <w:r w:rsidRPr="003B270B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374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ФЕР-2001/ТЕР-2001 по объектам строительства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374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Ненецкий автономный округ</w:t>
            </w:r>
          </w:p>
        </w:tc>
      </w:tr>
      <w:tr w:rsidR="003B270B" w:rsidRPr="003B270B" w:rsidTr="00913BA2">
        <w:tc>
          <w:tcPr>
            <w:tcW w:w="2154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Многоквартирные жилые дома</w:t>
            </w: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Кирпичные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11,86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2,48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15,31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7,53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Панельные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11,11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5,28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15,96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8,50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Монолитные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10,37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3,60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15,28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7,74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10,99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3,31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15,47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7,85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Административные здания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8,21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3,22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16,65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9,88</w:t>
            </w:r>
          </w:p>
        </w:tc>
      </w:tr>
      <w:tr w:rsidR="003B270B" w:rsidRPr="003B270B" w:rsidTr="00913BA2">
        <w:tc>
          <w:tcPr>
            <w:tcW w:w="2154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Объекты образования</w:t>
            </w: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Детские сады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9,36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3,27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16,13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9,09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Школы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7,82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2,98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16,60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9,50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8,85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3,18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16,31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9,24</w:t>
            </w:r>
          </w:p>
        </w:tc>
      </w:tr>
      <w:tr w:rsidR="003B270B" w:rsidRPr="003B270B" w:rsidTr="00913BA2">
        <w:tc>
          <w:tcPr>
            <w:tcW w:w="2154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Объекты здравоохранения</w:t>
            </w: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Поликлиники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11,54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3,10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19,42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10,42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Больницы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9,74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4,30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15,53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8,75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10,41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3,72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17,25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9,50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Объекты спортивного назначения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9,32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3,76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14,32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9,14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Объекты культуры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10,74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3,20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17,71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9,90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Котельные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9,28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3,30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13,60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8,37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Очистные сооружения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11,66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4,06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16,40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10,54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теплоснабжения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9,72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6,72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15,85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10,20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водопровода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4,41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2,53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15,49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9,48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канализации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8,74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6,34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15,79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9,66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газоснабжения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6,17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3,68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15,32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9,61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медными жилами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6,01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4,07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13,02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8,58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Подземная прокладка кабеля с алюминиевыми жилами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4,76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2,38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12,93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8,55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медными жилами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5,98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4,52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10,97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7,58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алюминиевыми жилами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6,72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4,93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10,96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7,57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Сети наружного освещения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9,76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6,56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12,11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8,23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Прочие объекты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10,45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3,42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15,24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8,86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Пусконаладочные работы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 xml:space="preserve">Аэродромы гражданского назначения </w:t>
            </w:r>
            <w:hyperlink w:anchor="P1546" w:history="1">
              <w:r w:rsidRPr="003B270B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64,50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25,88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19,07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3,38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14,45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8,54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Спортивные комплексы с несущими и ограждающими конструкциями из стали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3B270B">
        <w:rPr>
          <w:rFonts w:ascii="Calibri" w:eastAsia="Times New Roman" w:hAnsi="Calibri" w:cs="Calibri"/>
          <w:b/>
          <w:szCs w:val="20"/>
          <w:lang w:eastAsia="ru-RU"/>
        </w:rPr>
        <w:t>Приволжский федеральный округ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>(без НДС)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435"/>
        <w:gridCol w:w="1701"/>
        <w:gridCol w:w="3742"/>
      </w:tblGrid>
      <w:tr w:rsidR="003B270B" w:rsidRPr="003B270B" w:rsidTr="00913BA2">
        <w:tc>
          <w:tcPr>
            <w:tcW w:w="3589" w:type="dxa"/>
            <w:gridSpan w:val="2"/>
            <w:vMerge w:val="restart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1701" w:type="dxa"/>
            <w:vMerge w:val="restart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Элемент прямых затрат </w:t>
            </w:r>
            <w:hyperlink w:anchor="P1545" w:history="1">
              <w:r w:rsidRPr="003B270B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374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Индексы к ФЕР-2001/ТЕР-2001 по объектам строительства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3742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Саратовская область</w:t>
            </w:r>
          </w:p>
        </w:tc>
      </w:tr>
      <w:tr w:rsidR="003B270B" w:rsidRPr="003B270B" w:rsidTr="00913BA2">
        <w:tc>
          <w:tcPr>
            <w:tcW w:w="2154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Многоквартирные жилые дома</w:t>
            </w: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Кирпичные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6,33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7,25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Панельные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6,87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7,57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Монолитные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6,50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7,56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6,52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7,45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Административные здания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5,95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8,89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Объекты образования</w:t>
            </w: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Детские сады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6,42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8,71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Школы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5,61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8,96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6,15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8,81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Объекты здравоохранения</w:t>
            </w: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Поликлиники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 xml:space="preserve">Материалы, изделия и </w:t>
            </w: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5,95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10,35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Больницы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6,89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8,14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6,54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2154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435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9,11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Объекты спортивного назначения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6,38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8,29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Объекты культуры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6,81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Эксплуатация машин и </w:t>
            </w: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9,28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Котельные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6,26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7,93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Очистные сооружения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7,19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10,14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теплоснабжения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8,43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10,12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водопровода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4,20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9,53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канализации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7,02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9,80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газоснабжения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4,99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9,56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медными жилами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5,07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7,46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алюминиевыми жилами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3,65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7,40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медными жилами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 xml:space="preserve">Материалы, изделия и </w:t>
            </w: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5,17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6,00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алюминиевыми жилами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5,09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6,00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Сети наружного освещения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8,33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6,81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Прочие объекты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6,95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8,51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Пусконаладочные работы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Эксплуатация машин и </w:t>
            </w: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Аэродромы гражданского назначения </w:t>
            </w:r>
            <w:hyperlink w:anchor="P1546" w:history="1">
              <w:r w:rsidRPr="003B270B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20,69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8,78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9,25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-------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 w:val="restart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Спортивные комплексы с несущими и ограждающими конструкциями из стали</w:t>
            </w: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3B270B" w:rsidRPr="003B270B" w:rsidTr="00913BA2">
        <w:tc>
          <w:tcPr>
            <w:tcW w:w="3589" w:type="dxa"/>
            <w:gridSpan w:val="2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3742" w:type="dxa"/>
            <w:vAlign w:val="center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---</w:t>
            </w:r>
          </w:p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>Примечания:</w:t>
      </w:r>
    </w:p>
    <w:p w:rsidR="003B270B" w:rsidRPr="003B270B" w:rsidRDefault="003B270B" w:rsidP="003B270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4" w:name="P1544"/>
      <w:bookmarkEnd w:id="4"/>
      <w:r w:rsidRPr="003B270B">
        <w:rPr>
          <w:rFonts w:ascii="Calibri" w:eastAsia="Times New Roman" w:hAnsi="Calibri" w:cs="Calibri"/>
          <w:szCs w:val="20"/>
          <w:lang w:eastAsia="ru-RU"/>
        </w:rPr>
        <w:t>1. Индексы изменения сметной стоимости применимы только к указанной ценовой зоне.</w:t>
      </w:r>
    </w:p>
    <w:p w:rsidR="003B270B" w:rsidRPr="003B270B" w:rsidRDefault="003B270B" w:rsidP="003B270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5" w:name="P1545"/>
      <w:bookmarkEnd w:id="5"/>
      <w:r w:rsidRPr="003B270B">
        <w:rPr>
          <w:rFonts w:ascii="Calibri" w:eastAsia="Times New Roman" w:hAnsi="Calibri" w:cs="Calibri"/>
          <w:szCs w:val="20"/>
          <w:lang w:eastAsia="ru-RU"/>
        </w:rPr>
        <w:t>2. Индексы изменения сметной стоимости по строке "Оплата труда" разработаны с учетом районных коэффициентов к заработной плате и применяются к соответствующей величине затрат на оплату труда рабочих-строителей, на оплату труда пусконаладочного персонала и на оплату труда рабочих, занятых на управлении машинами и механизмами.</w:t>
      </w:r>
    </w:p>
    <w:p w:rsidR="003B270B" w:rsidRPr="003B270B" w:rsidRDefault="003B270B" w:rsidP="003B270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6" w:name="P1546"/>
      <w:bookmarkEnd w:id="6"/>
      <w:r w:rsidRPr="003B270B">
        <w:rPr>
          <w:rFonts w:ascii="Calibri" w:eastAsia="Times New Roman" w:hAnsi="Calibri" w:cs="Calibri"/>
          <w:szCs w:val="20"/>
          <w:lang w:eastAsia="ru-RU"/>
        </w:rPr>
        <w:t>3. Индексы изменения сметной стоимости по строке "Аэродромы гражданского назначения" применяются для определения сметной стоимости строительства аэродромов гражданского назначения при наличии в их составе объектов, предназначенных для взлета, посадки, руления и стоянки воздушных судов с искусственным покрытием (взлетно-посадочные полосы, рулежные дорожки, места стоянки воздушных судов, перроны аэродромов), в случае если сметная стоимость указанных объектов в базисном уровне цен составляет наибольшую стоимость от совокупной сметной стоимости строительства в базисном уровне цен.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>Приложение N 3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>к письму Минстроя России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>от ____________ N ______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B270B">
        <w:rPr>
          <w:rFonts w:ascii="Calibri" w:eastAsia="Times New Roman" w:hAnsi="Calibri" w:cs="Calibri"/>
          <w:b/>
          <w:szCs w:val="20"/>
          <w:lang w:eastAsia="ru-RU"/>
        </w:rPr>
        <w:lastRenderedPageBreak/>
        <w:t>ИНДЕКСЫ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B270B">
        <w:rPr>
          <w:rFonts w:ascii="Calibri" w:eastAsia="Times New Roman" w:hAnsi="Calibri" w:cs="Calibri"/>
          <w:b/>
          <w:szCs w:val="20"/>
          <w:lang w:eastAsia="ru-RU"/>
        </w:rPr>
        <w:t>ИЗМЕНЕНИЯ СМЕТНОЙ СТОИМОСТИ СТРОИТЕЛЬНО-МОНТАЖНЫХ РАБОТ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B270B">
        <w:rPr>
          <w:rFonts w:ascii="Calibri" w:eastAsia="Times New Roman" w:hAnsi="Calibri" w:cs="Calibri"/>
          <w:b/>
          <w:szCs w:val="20"/>
          <w:lang w:eastAsia="ru-RU"/>
        </w:rPr>
        <w:t>ПО ОБЪЕКТАМ СТРОИТЕЛЬСТВА "ЭЛЕКТРИФИКАЦИЯ ЖЕЛЕЗНЫХ ДОРОГ"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3B270B">
        <w:rPr>
          <w:rFonts w:ascii="Calibri" w:eastAsia="Times New Roman" w:hAnsi="Calibri" w:cs="Calibri"/>
          <w:b/>
          <w:szCs w:val="20"/>
          <w:lang w:eastAsia="ru-RU"/>
        </w:rPr>
        <w:t xml:space="preserve">И "ЖЕЛЕЗНЫЕ ДОРОГИ", НА IV КВАРТАЛ 2021 ГОДА </w:t>
      </w:r>
      <w:hyperlink w:anchor="P1608" w:history="1">
        <w:r w:rsidRPr="003B270B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&lt;1&gt;</w:t>
        </w:r>
      </w:hyperlink>
      <w:r w:rsidRPr="003B270B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1611" w:history="1">
        <w:r w:rsidRPr="003B270B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&lt;2&gt;</w:t>
        </w:r>
      </w:hyperlink>
      <w:r w:rsidRPr="003B270B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1612" w:history="1">
        <w:r w:rsidRPr="003B270B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&lt;3&gt;</w:t>
        </w:r>
      </w:hyperlink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>(без НДС)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3"/>
        <w:gridCol w:w="4139"/>
        <w:gridCol w:w="2130"/>
        <w:gridCol w:w="2130"/>
      </w:tblGrid>
      <w:tr w:rsidR="003B270B" w:rsidRPr="003B270B" w:rsidTr="00913BA2">
        <w:tc>
          <w:tcPr>
            <w:tcW w:w="643" w:type="dxa"/>
            <w:vMerge w:val="restart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4139" w:type="dxa"/>
            <w:vMerge w:val="restart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Субъект Российской Федерации</w:t>
            </w:r>
          </w:p>
        </w:tc>
        <w:tc>
          <w:tcPr>
            <w:tcW w:w="4260" w:type="dxa"/>
            <w:gridSpan w:val="2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</w:t>
            </w:r>
          </w:p>
        </w:tc>
      </w:tr>
      <w:tr w:rsidR="003B270B" w:rsidRPr="003B270B" w:rsidTr="00913BA2">
        <w:tc>
          <w:tcPr>
            <w:tcW w:w="643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4139" w:type="dxa"/>
            <w:vMerge/>
          </w:tcPr>
          <w:p w:rsidR="003B270B" w:rsidRPr="003B270B" w:rsidRDefault="003B270B" w:rsidP="003B270B">
            <w:pPr>
              <w:rPr>
                <w:rFonts w:eastAsia="Times New Roman" w:cs="Times New Roman"/>
              </w:rPr>
            </w:pPr>
          </w:p>
        </w:tc>
        <w:tc>
          <w:tcPr>
            <w:tcW w:w="2130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Электрификация железных дорог</w:t>
            </w:r>
          </w:p>
        </w:tc>
        <w:tc>
          <w:tcPr>
            <w:tcW w:w="2130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Железные дороги</w:t>
            </w:r>
          </w:p>
        </w:tc>
      </w:tr>
      <w:tr w:rsidR="003B270B" w:rsidRPr="003B270B" w:rsidTr="00913BA2">
        <w:tc>
          <w:tcPr>
            <w:tcW w:w="643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4139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2130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2130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</w:tr>
      <w:tr w:rsidR="003B270B" w:rsidRPr="003B270B" w:rsidTr="00913BA2">
        <w:tc>
          <w:tcPr>
            <w:tcW w:w="643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I</w:t>
            </w:r>
          </w:p>
        </w:tc>
        <w:tc>
          <w:tcPr>
            <w:tcW w:w="8399" w:type="dxa"/>
            <w:gridSpan w:val="3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Центральный федеральный округ</w:t>
            </w:r>
          </w:p>
        </w:tc>
      </w:tr>
      <w:tr w:rsidR="003B270B" w:rsidRPr="003B270B" w:rsidTr="00913BA2">
        <w:tc>
          <w:tcPr>
            <w:tcW w:w="643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4139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Московская область</w:t>
            </w:r>
          </w:p>
        </w:tc>
        <w:tc>
          <w:tcPr>
            <w:tcW w:w="2130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7,59</w:t>
            </w:r>
          </w:p>
        </w:tc>
        <w:tc>
          <w:tcPr>
            <w:tcW w:w="2130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9,77</w:t>
            </w:r>
          </w:p>
        </w:tc>
      </w:tr>
      <w:tr w:rsidR="003B270B" w:rsidRPr="003B270B" w:rsidTr="00913BA2">
        <w:tc>
          <w:tcPr>
            <w:tcW w:w="643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4139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г. Москва</w:t>
            </w:r>
          </w:p>
        </w:tc>
        <w:tc>
          <w:tcPr>
            <w:tcW w:w="2130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7,12</w:t>
            </w:r>
          </w:p>
        </w:tc>
        <w:tc>
          <w:tcPr>
            <w:tcW w:w="2130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9,38</w:t>
            </w:r>
          </w:p>
        </w:tc>
      </w:tr>
      <w:tr w:rsidR="003B270B" w:rsidRPr="003B270B" w:rsidTr="00913BA2">
        <w:tc>
          <w:tcPr>
            <w:tcW w:w="643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II</w:t>
            </w:r>
          </w:p>
        </w:tc>
        <w:tc>
          <w:tcPr>
            <w:tcW w:w="8399" w:type="dxa"/>
            <w:gridSpan w:val="3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Северо-Кавказский федеральный округ</w:t>
            </w:r>
          </w:p>
        </w:tc>
      </w:tr>
      <w:tr w:rsidR="003B270B" w:rsidRPr="003B270B" w:rsidTr="00913BA2">
        <w:tc>
          <w:tcPr>
            <w:tcW w:w="643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4139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Северная Осетия - Алания</w:t>
            </w:r>
          </w:p>
        </w:tc>
        <w:tc>
          <w:tcPr>
            <w:tcW w:w="2130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6,49</w:t>
            </w:r>
          </w:p>
        </w:tc>
        <w:tc>
          <w:tcPr>
            <w:tcW w:w="2130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8,22</w:t>
            </w:r>
          </w:p>
        </w:tc>
      </w:tr>
      <w:tr w:rsidR="003B270B" w:rsidRPr="003B270B" w:rsidTr="00913BA2">
        <w:tc>
          <w:tcPr>
            <w:tcW w:w="643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III</w:t>
            </w:r>
          </w:p>
        </w:tc>
        <w:tc>
          <w:tcPr>
            <w:tcW w:w="8399" w:type="dxa"/>
            <w:gridSpan w:val="3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Приволжский федеральный округ</w:t>
            </w:r>
          </w:p>
        </w:tc>
      </w:tr>
      <w:tr w:rsidR="003B270B" w:rsidRPr="003B270B" w:rsidTr="00913BA2">
        <w:tc>
          <w:tcPr>
            <w:tcW w:w="643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4139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Саратовская область</w:t>
            </w:r>
          </w:p>
        </w:tc>
        <w:tc>
          <w:tcPr>
            <w:tcW w:w="2130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6,09</w:t>
            </w:r>
          </w:p>
        </w:tc>
        <w:tc>
          <w:tcPr>
            <w:tcW w:w="2130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8,72</w:t>
            </w:r>
          </w:p>
        </w:tc>
      </w:tr>
      <w:tr w:rsidR="003B270B" w:rsidRPr="003B270B" w:rsidTr="00913BA2">
        <w:tc>
          <w:tcPr>
            <w:tcW w:w="643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IV</w:t>
            </w:r>
          </w:p>
        </w:tc>
        <w:tc>
          <w:tcPr>
            <w:tcW w:w="8399" w:type="dxa"/>
            <w:gridSpan w:val="3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Сибирский федеральный округ</w:t>
            </w:r>
          </w:p>
        </w:tc>
      </w:tr>
      <w:tr w:rsidR="003B270B" w:rsidRPr="003B270B" w:rsidTr="00913BA2">
        <w:tc>
          <w:tcPr>
            <w:tcW w:w="643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5</w:t>
            </w:r>
          </w:p>
        </w:tc>
        <w:tc>
          <w:tcPr>
            <w:tcW w:w="4139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Кемеровская область - Кузбасс</w:t>
            </w:r>
          </w:p>
        </w:tc>
        <w:tc>
          <w:tcPr>
            <w:tcW w:w="2130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7,26</w:t>
            </w:r>
          </w:p>
        </w:tc>
        <w:tc>
          <w:tcPr>
            <w:tcW w:w="2130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9,70</w:t>
            </w:r>
          </w:p>
        </w:tc>
      </w:tr>
      <w:tr w:rsidR="003B270B" w:rsidRPr="003B270B" w:rsidTr="00913BA2">
        <w:tc>
          <w:tcPr>
            <w:tcW w:w="643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V</w:t>
            </w:r>
          </w:p>
        </w:tc>
        <w:tc>
          <w:tcPr>
            <w:tcW w:w="8399" w:type="dxa"/>
            <w:gridSpan w:val="3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Дальневосточный федеральный округ</w:t>
            </w:r>
          </w:p>
        </w:tc>
      </w:tr>
      <w:tr w:rsidR="003B270B" w:rsidRPr="003B270B" w:rsidTr="00913BA2">
        <w:tc>
          <w:tcPr>
            <w:tcW w:w="643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</w:t>
            </w:r>
          </w:p>
        </w:tc>
        <w:tc>
          <w:tcPr>
            <w:tcW w:w="4139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Еврейская автономная область</w:t>
            </w:r>
          </w:p>
        </w:tc>
        <w:tc>
          <w:tcPr>
            <w:tcW w:w="2130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6,63</w:t>
            </w:r>
          </w:p>
        </w:tc>
        <w:tc>
          <w:tcPr>
            <w:tcW w:w="2130" w:type="dxa"/>
          </w:tcPr>
          <w:p w:rsidR="003B270B" w:rsidRPr="003B270B" w:rsidRDefault="003B270B" w:rsidP="003B27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3B270B">
              <w:rPr>
                <w:rFonts w:ascii="Calibri" w:eastAsia="Times New Roman" w:hAnsi="Calibri" w:cs="Calibri"/>
                <w:szCs w:val="20"/>
                <w:lang w:eastAsia="ru-RU"/>
              </w:rPr>
              <w:t>8,90</w:t>
            </w:r>
          </w:p>
        </w:tc>
      </w:tr>
    </w:tbl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>Примечания:</w:t>
      </w:r>
    </w:p>
    <w:p w:rsidR="003B270B" w:rsidRPr="003B270B" w:rsidRDefault="003B270B" w:rsidP="003B270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7" w:name="P1608"/>
      <w:bookmarkEnd w:id="7"/>
      <w:r w:rsidRPr="003B270B">
        <w:rPr>
          <w:rFonts w:ascii="Calibri" w:eastAsia="Times New Roman" w:hAnsi="Calibri" w:cs="Calibri"/>
          <w:szCs w:val="20"/>
          <w:lang w:eastAsia="ru-RU"/>
        </w:rPr>
        <w:t xml:space="preserve">1. При определении сметной стоимости строительства объектов, расположенных в районах Крайнего Севера или местностях, приравненных к районам Крайнего Севера (с использованием соответствующих нормативов накладных расходов, предусмотренных </w:t>
      </w:r>
      <w:hyperlink r:id="rId14" w:history="1">
        <w:r w:rsidRPr="003B270B">
          <w:rPr>
            <w:rFonts w:ascii="Calibri" w:eastAsia="Times New Roman" w:hAnsi="Calibri" w:cs="Calibri"/>
            <w:color w:val="0000FF"/>
            <w:szCs w:val="20"/>
            <w:lang w:eastAsia="ru-RU"/>
          </w:rPr>
          <w:t>Методикой</w:t>
        </w:r>
      </w:hyperlink>
      <w:r w:rsidRPr="003B270B">
        <w:rPr>
          <w:rFonts w:ascii="Calibri" w:eastAsia="Times New Roman" w:hAnsi="Calibri" w:cs="Calibri"/>
          <w:szCs w:val="20"/>
          <w:lang w:eastAsia="ru-RU"/>
        </w:rPr>
        <w:t xml:space="preserve"> по разработке и применению нормативов накладных расходов при определении сметной стоимости строительства, реконструкции, капитального ремонта, сноса объектов капитального строительства, утвержденной приказом Минстроя России от 21.12.2020 N 812/пр), для учета повышенной нормы накладных расходов к индексам изменения сметной стоимости строительно-монтажных работ (к ФЕР, ТЕР) следует применять следующие коэффициенты:</w:t>
      </w:r>
    </w:p>
    <w:p w:rsidR="003B270B" w:rsidRPr="003B270B" w:rsidRDefault="003B270B" w:rsidP="003B270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>- для районов Крайнего Севера - 1,007;</w:t>
      </w:r>
    </w:p>
    <w:p w:rsidR="003B270B" w:rsidRPr="003B270B" w:rsidRDefault="003B270B" w:rsidP="003B270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3B270B">
        <w:rPr>
          <w:rFonts w:ascii="Calibri" w:eastAsia="Times New Roman" w:hAnsi="Calibri" w:cs="Calibri"/>
          <w:szCs w:val="20"/>
          <w:lang w:eastAsia="ru-RU"/>
        </w:rPr>
        <w:t>- для местностей, приравненных к районам Крайнего Севера, - 1,005.</w:t>
      </w:r>
    </w:p>
    <w:p w:rsidR="003B270B" w:rsidRPr="003B270B" w:rsidRDefault="003B270B" w:rsidP="003B270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8" w:name="P1611"/>
      <w:bookmarkEnd w:id="8"/>
      <w:r w:rsidRPr="003B270B">
        <w:rPr>
          <w:rFonts w:ascii="Calibri" w:eastAsia="Times New Roman" w:hAnsi="Calibri" w:cs="Calibri"/>
          <w:szCs w:val="20"/>
          <w:lang w:eastAsia="ru-RU"/>
        </w:rPr>
        <w:t>2. Индексы изменения сметной стоимости строительно-монтажных и пусконаладочных работ применимы только к указанной ценовой зоне.</w:t>
      </w:r>
    </w:p>
    <w:p w:rsidR="003B270B" w:rsidRPr="003B270B" w:rsidRDefault="003B270B" w:rsidP="003B270B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9" w:name="P1612"/>
      <w:bookmarkEnd w:id="9"/>
      <w:r w:rsidRPr="003B270B">
        <w:rPr>
          <w:rFonts w:ascii="Calibri" w:eastAsia="Times New Roman" w:hAnsi="Calibri" w:cs="Calibri"/>
          <w:szCs w:val="20"/>
          <w:lang w:eastAsia="ru-RU"/>
        </w:rPr>
        <w:lastRenderedPageBreak/>
        <w:t>3. Индексы изменения сметной стоимости строительно-монтажных работ применяются к базисной стоимости работ, учитывающей прямые затраты, накладные расходы и сметную прибыль.</w:t>
      </w: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3B270B" w:rsidRPr="003B270B" w:rsidRDefault="003B270B" w:rsidP="003B270B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087EFD" w:rsidRDefault="003B270B">
      <w:bookmarkStart w:id="10" w:name="_GoBack"/>
      <w:bookmarkEnd w:id="10"/>
    </w:p>
    <w:sectPr w:rsidR="00087EFD" w:rsidSect="00CF2461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EAD"/>
    <w:rsid w:val="001F4501"/>
    <w:rsid w:val="003B270B"/>
    <w:rsid w:val="00BC1D5D"/>
    <w:rsid w:val="00DB1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0DA8EA-CB1D-4E62-BDF3-EE738F47C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B270B"/>
  </w:style>
  <w:style w:type="paragraph" w:customStyle="1" w:styleId="ConsPlusNormal">
    <w:name w:val="ConsPlusNormal"/>
    <w:rsid w:val="003B27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B27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B27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3B27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B27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3B270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B270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3B270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7229F991E61F4B011A071A4C0320D40137E00C2BF38BF2304435DA7F3E79E5F2CDECC204C52FD168F3D483D8DUCD8G" TargetMode="External"/><Relationship Id="rId13" Type="http://schemas.openxmlformats.org/officeDocument/2006/relationships/hyperlink" Target="consultantplus://offline/ref=37229F991E61F4B011A071A4C0320D40147702C1BB37BF2304435DA7F3E79E5F3EDE942C4E52E3168D281E6CCB9C421563D6CA6ED600F368UDD5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7229F991E61F4B011A071A4C0320D40137E00CEB836BF2304435DA7F3E79E5F2CDECC204C52FD168F3D483D8DUCD8G" TargetMode="External"/><Relationship Id="rId12" Type="http://schemas.openxmlformats.org/officeDocument/2006/relationships/hyperlink" Target="consultantplus://offline/ref=37229F991E61F4B011A071A4C0320D40147709C7BD35BF2304435DA7F3E79E5F2CDECC204C52FD168F3D483D8DUCD8G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7229F991E61F4B011A071A4C0320D40147B07C3B437BF2304435DA7F3E79E5F2CDECC204C52FD168F3D483D8DUCD8G" TargetMode="External"/><Relationship Id="rId11" Type="http://schemas.openxmlformats.org/officeDocument/2006/relationships/hyperlink" Target="consultantplus://offline/ref=37229F991E61F4B011A071A4C0320D40147709C1BE36BF2304435DA7F3E79E5F2CDECC204C52FD168F3D483D8DUCD8G" TargetMode="External"/><Relationship Id="rId5" Type="http://schemas.openxmlformats.org/officeDocument/2006/relationships/hyperlink" Target="consultantplus://offline/ref=37229F991E61F4B011A071A4C0320D40137E02C4BE38BF2304435DA7F3E79E5F2CDECC204C52FD168F3D483D8DUCD8G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37229F991E61F4B011A071A4C0320D40167701C4BD39BF2304435DA7F3E79E5F2CDECC204C52FD168F3D483D8DUCD8G" TargetMode="External"/><Relationship Id="rId4" Type="http://schemas.openxmlformats.org/officeDocument/2006/relationships/hyperlink" Target="consultantplus://offline/ref=37229F991E61F4B011A071A4C0320D40137E02C2B437BF2304435DA7F3E79E5F2CDECC204C52FD168F3D483D8DUCD8G" TargetMode="External"/><Relationship Id="rId9" Type="http://schemas.openxmlformats.org/officeDocument/2006/relationships/hyperlink" Target="consultantplus://offline/ref=37229F991E61F4B011A071A4C0320D40137E00C7BF32BF2304435DA7F3E79E5F2CDECC204C52FD168F3D483D8DUCD8G" TargetMode="External"/><Relationship Id="rId14" Type="http://schemas.openxmlformats.org/officeDocument/2006/relationships/hyperlink" Target="consultantplus://offline/ref=37229F991E61F4B011A071A4C0320D40147707C1BE32BF2304435DA7F3E79E5F3EDE942C4E52E31784281E6CCB9C421563D6CA6ED600F368UDD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4028</Words>
  <Characters>22961</Characters>
  <Application>Microsoft Office Word</Application>
  <DocSecurity>0</DocSecurity>
  <Lines>191</Lines>
  <Paragraphs>53</Paragraphs>
  <ScaleCrop>false</ScaleCrop>
  <Company/>
  <LinksUpToDate>false</LinksUpToDate>
  <CharactersWithSpaces>26936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2021-12-20T06:03:00Z</dcterms:created>
  <dcterms:modified xsi:type="dcterms:W3CDTF">2021-12-20T06:03:00Z</dcterms:modified>
</cp:coreProperties>
</file>