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4579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14:paraId="3FD8F3D8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ПРАВИТЕЛЬСТВО РОССИЙСКОЙ ФЕДЕРАЦИИ</w:t>
      </w:r>
    </w:p>
    <w:p w14:paraId="010F8ADA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C4E7774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ПОСТАНОВЛЕНИЕ</w:t>
      </w:r>
    </w:p>
    <w:p w14:paraId="79498810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от 25 января 2022 г. N 37</w:t>
      </w:r>
    </w:p>
    <w:p w14:paraId="14F5BAD6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20D624F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О ВНЕСЕНИИ ИЗМЕНЕНИЙ</w:t>
      </w:r>
    </w:p>
    <w:p w14:paraId="46813DE0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В НЕКОТОРЫЕ АКТЫ ПРАВИТЕЛЬСТВА РОССИЙСКОЙ ФЕДЕРАЦИИ</w:t>
      </w:r>
    </w:p>
    <w:p w14:paraId="672F97A9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27DA0DB5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Правительство Российской Федерации постановляет:</w:t>
      </w:r>
    </w:p>
    <w:p w14:paraId="734C8E06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Утвердить прилагаемые </w:t>
      </w:r>
      <w:hyperlink w:anchor="P25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изменения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>, которые вносятся в акты Правительства Российской Федерации.</w:t>
      </w:r>
    </w:p>
    <w:p w14:paraId="5AF18200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1523B8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Председатель Правительства</w:t>
      </w:r>
    </w:p>
    <w:p w14:paraId="0C08555D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Российской Федерации</w:t>
      </w:r>
    </w:p>
    <w:p w14:paraId="36BF8CA7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М.МИШУСТИН</w:t>
      </w:r>
    </w:p>
    <w:p w14:paraId="6D83C186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2A4303B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FDB3FB2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92757AC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55B2A51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5732E2F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Утверждены</w:t>
      </w:r>
    </w:p>
    <w:p w14:paraId="2EBF82DD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постановлением Правительства</w:t>
      </w:r>
    </w:p>
    <w:p w14:paraId="040C1E32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Российской Федерации</w:t>
      </w:r>
    </w:p>
    <w:p w14:paraId="5FEF29B2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>от 25 января 2022 г. N 37</w:t>
      </w:r>
    </w:p>
    <w:p w14:paraId="751F8114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54A7E04A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P25"/>
      <w:bookmarkEnd w:id="0"/>
      <w:r w:rsidRPr="00157C63">
        <w:rPr>
          <w:rFonts w:ascii="Times New Roman" w:eastAsia="Times New Roman" w:hAnsi="Times New Roman" w:cs="Times New Roman"/>
          <w:b/>
          <w:lang w:eastAsia="ru-RU"/>
        </w:rPr>
        <w:t>ИЗМЕНЕНИЯ,</w:t>
      </w:r>
    </w:p>
    <w:p w14:paraId="475452D2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57C63">
        <w:rPr>
          <w:rFonts w:ascii="Times New Roman" w:eastAsia="Times New Roman" w:hAnsi="Times New Roman" w:cs="Times New Roman"/>
          <w:b/>
          <w:lang w:eastAsia="ru-RU"/>
        </w:rPr>
        <w:t>КОТОРЫЕ ВНОСЯТСЯ В АКТЫ ПРАВИТЕЛЬСТВА РОССИЙСКОЙ ФЕДЕРАЦИИ</w:t>
      </w:r>
    </w:p>
    <w:p w14:paraId="08FA1743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D5B1810" w14:textId="77777777" w:rsidR="0073095E" w:rsidRPr="00157C63" w:rsidRDefault="0073095E" w:rsidP="007309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1. В </w:t>
      </w:r>
      <w:hyperlink r:id="rId4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Регламенте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Правительства Российской Федерации, утвержденном постановлением Правительства Российской Федерации от 1 июня 2004 г. N 260 "О Регламенте Правительства Российской Федерации и Положении об Аппарате Правительства Российской Федерации" (Собрание законодательства Российской Федерации, 2004, N 23, ст. 2313; 2020, N 42, ст. 6614):</w:t>
      </w:r>
    </w:p>
    <w:p w14:paraId="2AB71CE4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а) в </w:t>
      </w:r>
      <w:hyperlink r:id="rId5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60(6)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закупок для обеспечения государственных нужд", "товаров, работ, услуг при осуществлении их закупок для государственных нужд" исключить;</w:t>
      </w:r>
    </w:p>
    <w:p w14:paraId="4DDC3310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б) в </w:t>
      </w:r>
      <w:hyperlink r:id="rId6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60(7)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>:</w:t>
      </w:r>
    </w:p>
    <w:p w14:paraId="139FDDA8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7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первом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закупок для обеспечения государственных нужд" исключить;</w:t>
      </w:r>
    </w:p>
    <w:p w14:paraId="77073EA2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8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втором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исключить.</w:t>
      </w:r>
    </w:p>
    <w:p w14:paraId="6BFACD6D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2. В </w:t>
      </w:r>
      <w:hyperlink r:id="rId9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постановлении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Правительства Российской Федерации от 10 октября 2020 г. N 1649 "Об утверждении Положения о порядке рассмотрения Правительством Российской Федерации обращений об определении единственного поставщика (подрядчика, исполнителя) товаров, работ, услуг при осуществлении их закупок для государственных нужд и о внесении изменений в Регламент Правительства Российской Федерации" (Собрание законодательства Российской Федерации, 2020, N 42, ст. 6614; 2021, N 50, ст. 8576):</w:t>
      </w:r>
    </w:p>
    <w:p w14:paraId="0FA7C31D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а) в </w:t>
      </w:r>
      <w:hyperlink r:id="rId10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наименовании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</w:t>
      </w:r>
      <w:r w:rsidRPr="00157C63">
        <w:rPr>
          <w:rFonts w:ascii="Times New Roman" w:eastAsia="Times New Roman" w:hAnsi="Times New Roman" w:cs="Times New Roman"/>
          <w:lang w:eastAsia="ru-RU"/>
        </w:rPr>
        <w:lastRenderedPageBreak/>
        <w:t>государственных нужд" исключить;</w:t>
      </w:r>
    </w:p>
    <w:p w14:paraId="31F4F465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б) в </w:t>
      </w:r>
      <w:hyperlink r:id="rId11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1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1D509DC3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в) в </w:t>
      </w:r>
      <w:hyperlink r:id="rId12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Положении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о порядке рассмотрения Правительством Российской Федерации обращений об определении единственного поставщика (подрядчика, исполнителя) товаров, работ, услуг при осуществлении их закупок для государственных нужд, утвержденном указанным постановлением:</w:t>
      </w:r>
    </w:p>
    <w:p w14:paraId="38C0F7DD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3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наименовании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5DF1B1B3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4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1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обеспечения государственных нужд" исключить;</w:t>
      </w:r>
    </w:p>
    <w:p w14:paraId="1C3B06C2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5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третьем пункта 2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1F7EF514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6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3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>:</w:t>
      </w:r>
    </w:p>
    <w:p w14:paraId="648CC75F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7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"а"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07C96FD1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8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"з"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"государственному" и слово "государственного" исключить;</w:t>
      </w:r>
    </w:p>
    <w:p w14:paraId="55D35268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19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"и"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270D4370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0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"л"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42E0E97E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1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5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496A5D64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2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10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>:</w:t>
      </w:r>
    </w:p>
    <w:p w14:paraId="108D9E45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3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"а"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23FD87D9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4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"в"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"в сферах антимонопольного законодательства Российской Федерации и осуществления" заменить словами "и касающимся контроля за соблюдением антимонопольного законодательства Российской Федерации и законодательства Российской Федерации о контрактной системе в сфере";</w:t>
      </w:r>
    </w:p>
    <w:p w14:paraId="50514DF2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5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подпункте "г"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5A282D01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6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приложении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к указанному Положению:</w:t>
      </w:r>
    </w:p>
    <w:p w14:paraId="52537560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нумерационном </w:t>
      </w:r>
      <w:hyperlink r:id="rId27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заголовке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66CAC0EF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8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наименовании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0B588198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29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1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"товаров, работ, услуг при осуществлении их закупок для государственных нужд" исключить;</w:t>
      </w:r>
    </w:p>
    <w:p w14:paraId="5D7065DB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30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2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>:</w:t>
      </w:r>
    </w:p>
    <w:p w14:paraId="3C0060E5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31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втором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7591FEF7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lastRenderedPageBreak/>
        <w:t xml:space="preserve">в </w:t>
      </w:r>
      <w:hyperlink r:id="rId32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седьмом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слова "государственному" и "государственного" исключить;</w:t>
      </w:r>
    </w:p>
    <w:p w14:paraId="7CEF3865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33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абзаце восьмом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005385D6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34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4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исключить;</w:t>
      </w:r>
    </w:p>
    <w:p w14:paraId="1F42220F" w14:textId="77777777" w:rsidR="0073095E" w:rsidRPr="00157C63" w:rsidRDefault="0073095E" w:rsidP="0073095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57C63">
        <w:rPr>
          <w:rFonts w:ascii="Times New Roman" w:eastAsia="Times New Roman" w:hAnsi="Times New Roman" w:cs="Times New Roman"/>
          <w:lang w:eastAsia="ru-RU"/>
        </w:rPr>
        <w:t xml:space="preserve">в </w:t>
      </w:r>
      <w:hyperlink r:id="rId35" w:history="1">
        <w:r w:rsidRPr="00157C63">
          <w:rPr>
            <w:rFonts w:ascii="Times New Roman" w:eastAsia="Times New Roman" w:hAnsi="Times New Roman" w:cs="Times New Roman"/>
            <w:color w:val="0000FF"/>
            <w:lang w:eastAsia="ru-RU"/>
          </w:rPr>
          <w:t>пункте 6(1)</w:t>
        </w:r>
      </w:hyperlink>
      <w:r w:rsidRPr="00157C63">
        <w:rPr>
          <w:rFonts w:ascii="Times New Roman" w:eastAsia="Times New Roman" w:hAnsi="Times New Roman" w:cs="Times New Roman"/>
          <w:lang w:eastAsia="ru-RU"/>
        </w:rPr>
        <w:t xml:space="preserve"> слово "государственного" исключить.</w:t>
      </w:r>
    </w:p>
    <w:p w14:paraId="4C1FE012" w14:textId="77777777" w:rsidR="00087EFD" w:rsidRDefault="00157C63"/>
    <w:sectPr w:rsidR="00087EFD" w:rsidSect="00DD298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D12"/>
    <w:rsid w:val="00157C63"/>
    <w:rsid w:val="001F4501"/>
    <w:rsid w:val="0073095E"/>
    <w:rsid w:val="00B84031"/>
    <w:rsid w:val="00BC1D5D"/>
    <w:rsid w:val="00E2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DF697"/>
  <w15:chartTrackingRefBased/>
  <w15:docId w15:val="{8081170A-8521-4962-B1AD-BE858A92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C931EE771DB8640A00D1FF5D47D628498A3DE330AEA08FACD4DC75D7B06409B141CE110DB02D35A313B795EE5E83962378650CB9438AFB4R9gCO" TargetMode="External"/><Relationship Id="rId18" Type="http://schemas.openxmlformats.org/officeDocument/2006/relationships/hyperlink" Target="consultantplus://offline/ref=9C931EE771DB8640A00D1FF5D47D628498A3DE330AEA08FACD4DC75D7B06409B141CE110DB02D3583A3B795EE5E83962378650CB9438AFB4R9gCO" TargetMode="External"/><Relationship Id="rId26" Type="http://schemas.openxmlformats.org/officeDocument/2006/relationships/hyperlink" Target="consultantplus://offline/ref=9C931EE771DB8640A00D1FF5D47D628498A3DE330AEA08FACD4DC75D7B06409B141CE110DB02D35E3E3B795EE5E83962378650CB9438AFB4R9gCO" TargetMode="External"/><Relationship Id="rId21" Type="http://schemas.openxmlformats.org/officeDocument/2006/relationships/hyperlink" Target="consultantplus://offline/ref=9C931EE771DB8640A00D1FF5D47D628498A3DE330AEA08FACD4DC75D7B06409B141CE110DB02D3583F3B795EE5E83962378650CB9438AFB4R9gCO" TargetMode="External"/><Relationship Id="rId34" Type="http://schemas.openxmlformats.org/officeDocument/2006/relationships/hyperlink" Target="consultantplus://offline/ref=9C931EE771DB8640A00D1FF5D47D628498A3DE330AEA08FACD4DC75D7B06409B141CE110DB02D35C3A3B795EE5E83962378650CB9438AFB4R9gCO" TargetMode="External"/><Relationship Id="rId7" Type="http://schemas.openxmlformats.org/officeDocument/2006/relationships/hyperlink" Target="consultantplus://offline/ref=9C931EE771DB8640A00D1FF5D47D62849FABD53E0DEF08FACD4DC75D7B06409B141CE115DA0BD80E69747802A1BF2A62378652C988R3g8O" TargetMode="External"/><Relationship Id="rId12" Type="http://schemas.openxmlformats.org/officeDocument/2006/relationships/hyperlink" Target="consultantplus://offline/ref=9C931EE771DB8640A00D1FF5D47D628498A3DE330AEA08FACD4DC75D7B06409B141CE110DB02D35A313B795EE5E83962378650CB9438AFB4R9gCO" TargetMode="External"/><Relationship Id="rId17" Type="http://schemas.openxmlformats.org/officeDocument/2006/relationships/hyperlink" Target="consultantplus://offline/ref=9C931EE771DB8640A00D1FF5D47D628498A3DE330AEA08FACD4DC75D7B06409B141CE110DB02D35B3D3B795EE5E83962378650CB9438AFB4R9gCO" TargetMode="External"/><Relationship Id="rId25" Type="http://schemas.openxmlformats.org/officeDocument/2006/relationships/hyperlink" Target="consultantplus://offline/ref=9C931EE771DB8640A00D1FF5D47D628498A3DE330AEA08FACD4DC75D7B06409B141CE110D056821E6D3D2D0DBFBD367C379852RCgBO" TargetMode="External"/><Relationship Id="rId33" Type="http://schemas.openxmlformats.org/officeDocument/2006/relationships/hyperlink" Target="consultantplus://offline/ref=9C931EE771DB8640A00D1FF5D47D628498A3DE330AEA08FACD4DC75D7B06409B141CE110DB02D35F3F3B795EE5E83962378650CB9438AFB4R9gC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C931EE771DB8640A00D1FF5D47D628498A3DE330AEA08FACD4DC75D7B06409B141CE110DB02D35B3C3B795EE5E83962378650CB9438AFB4R9gCO" TargetMode="External"/><Relationship Id="rId20" Type="http://schemas.openxmlformats.org/officeDocument/2006/relationships/hyperlink" Target="consultantplus://offline/ref=9C931EE771DB8640A00D1FF5D47D628498A3DE330AEA08FACD4DC75D7B06409B141CE110DB02D3583D3B795EE5E83962378650CB9438AFB4R9gCO" TargetMode="External"/><Relationship Id="rId29" Type="http://schemas.openxmlformats.org/officeDocument/2006/relationships/hyperlink" Target="consultantplus://offline/ref=9C931EE771DB8640A00D1FF5D47D628498A3DE330AEA08FACD4DC75D7B06409B141CE110DB02D35E3F3B795EE5E83962378650CB9438AFB4R9gC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C931EE771DB8640A00D1FF5D47D62849FABD53E0DEF08FACD4DC75D7B06409B141CE115DA0BD80E69747802A1BF2A62378652C988R3g8O" TargetMode="External"/><Relationship Id="rId11" Type="http://schemas.openxmlformats.org/officeDocument/2006/relationships/hyperlink" Target="consultantplus://offline/ref=9C931EE771DB8640A00D1FF5D47D628498A3DE330AEA08FACD4DC75D7B06409B141CE110DB02D35A3D3B795EE5E83962378650CB9438AFB4R9gCO" TargetMode="External"/><Relationship Id="rId24" Type="http://schemas.openxmlformats.org/officeDocument/2006/relationships/hyperlink" Target="consultantplus://offline/ref=9C931EE771DB8640A00D1FF5D47D628498A3DE330AEA08FACD4DC75D7B06409B141CE110DB02D3593D3B795EE5E83962378650CB9438AFB4R9gCO" TargetMode="External"/><Relationship Id="rId32" Type="http://schemas.openxmlformats.org/officeDocument/2006/relationships/hyperlink" Target="consultantplus://offline/ref=9C931EE771DB8640A00D1FF5D47D628498A3DE330AEA08FACD4DC75D7B06409B141CE110DB02D35F3E3B795EE5E83962378650CB9438AFB4R9gCO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9C931EE771DB8640A00D1FF5D47D62849FABD53E0DEF08FACD4DC75D7B06409B141CE115DA0AD80E69747802A1BF2A62378652C988R3g8O" TargetMode="External"/><Relationship Id="rId15" Type="http://schemas.openxmlformats.org/officeDocument/2006/relationships/hyperlink" Target="consultantplus://offline/ref=9C931EE771DB8640A00D1FF5D47D628498A3DE330AEA08FACD4DC75D7B06409B141CE110DB02D35B3B3B795EE5E83962378650CB9438AFB4R9gCO" TargetMode="External"/><Relationship Id="rId23" Type="http://schemas.openxmlformats.org/officeDocument/2006/relationships/hyperlink" Target="consultantplus://offline/ref=9C931EE771DB8640A00D1FF5D47D628498A3DE330AEA08FACD4DC75D7B06409B141CE110DB02D3593B3B795EE5E83962378650CB9438AFB4R9gCO" TargetMode="External"/><Relationship Id="rId28" Type="http://schemas.openxmlformats.org/officeDocument/2006/relationships/hyperlink" Target="consultantplus://offline/ref=9C931EE771DB8640A00D1FF5D47D628498A3DE330AEA08FACD4DC75D7B06409B141CE110DB02D35E3E3B795EE5E83962378650CB9438AFB4R9gCO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9C931EE771DB8640A00D1FF5D47D628498A3DE330AEA08FACD4DC75D7B06409B141CE110DB02D35A3B3B795EE5E83962378650CB9438AFB4R9gCO" TargetMode="External"/><Relationship Id="rId19" Type="http://schemas.openxmlformats.org/officeDocument/2006/relationships/hyperlink" Target="consultantplus://offline/ref=9C931EE771DB8640A00D1FF5D47D628498A3DE330AEA08FACD4DC75D7B06409B141CE110DB02D3583B3B795EE5E83962378650CB9438AFB4R9gCO" TargetMode="External"/><Relationship Id="rId31" Type="http://schemas.openxmlformats.org/officeDocument/2006/relationships/hyperlink" Target="consultantplus://offline/ref=9C931EE771DB8640A00D1FF5D47D628498A3DE330AEA08FACD4DC75D7B06409B141CE110DB02D35F393B795EE5E83962378650CB9438AFB4R9gCO" TargetMode="External"/><Relationship Id="rId4" Type="http://schemas.openxmlformats.org/officeDocument/2006/relationships/hyperlink" Target="consultantplus://offline/ref=9C931EE771DB8640A00D1FF5D47D62849FABD53E0DEF08FACD4DC75D7B06409B141CE110DB02D35B3F3B795EE5E83962378650CB9438AFB4R9gCO" TargetMode="External"/><Relationship Id="rId9" Type="http://schemas.openxmlformats.org/officeDocument/2006/relationships/hyperlink" Target="consultantplus://offline/ref=9C931EE771DB8640A00D1FF5D47D628498A3DE330AEA08FACD4DC75D7B06409B061CB91CDB00CD5A3A2E2F0FA3RBgFO" TargetMode="External"/><Relationship Id="rId14" Type="http://schemas.openxmlformats.org/officeDocument/2006/relationships/hyperlink" Target="consultantplus://offline/ref=9C931EE771DB8640A00D1FF5D47D628498A3DE330AEA08FACD4DC75D7B06409B141CE110DB02D35B383B795EE5E83962378650CB9438AFB4R9gCO" TargetMode="External"/><Relationship Id="rId22" Type="http://schemas.openxmlformats.org/officeDocument/2006/relationships/hyperlink" Target="consultantplus://offline/ref=9C931EE771DB8640A00D1FF5D47D628498A3DE330AEA08FACD4DC75D7B06409B141CE110DB02D3593A3B795EE5E83962378650CB9438AFB4R9gCO" TargetMode="External"/><Relationship Id="rId27" Type="http://schemas.openxmlformats.org/officeDocument/2006/relationships/hyperlink" Target="consultantplus://offline/ref=9C931EE771DB8640A00D1FF5D47D628498A3DE330AEA08FACD4DC75D7B06409B141CE110DB02D35E3C3B795EE5E83962378650CB9438AFB4R9gCO" TargetMode="External"/><Relationship Id="rId30" Type="http://schemas.openxmlformats.org/officeDocument/2006/relationships/hyperlink" Target="consultantplus://offline/ref=9C931EE771DB8640A00D1FF5D47D628498A3DE330AEA08FACD4DC75D7B06409B141CE110DB02D35F383B795EE5E83962378650CB9438AFB4R9gCO" TargetMode="External"/><Relationship Id="rId35" Type="http://schemas.openxmlformats.org/officeDocument/2006/relationships/hyperlink" Target="consultantplus://offline/ref=9C931EE771DB8640A00D1FF5D47D628498A3DE330AEA08FACD4DC75D7B06409B141CE113D056821E6D3D2D0DBFBD367C379852RCgBO" TargetMode="External"/><Relationship Id="rId8" Type="http://schemas.openxmlformats.org/officeDocument/2006/relationships/hyperlink" Target="consultantplus://offline/ref=9C931EE771DB8640A00D1FF5D47D62849FABD53E0DEF08FACD4DC75D7B06409B141CE112DF0BD80E69747802A1BF2A62378652C988R3g8O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7798</Characters>
  <Application>Microsoft Office Word</Application>
  <DocSecurity>0</DocSecurity>
  <Lines>64</Lines>
  <Paragraphs>18</Paragraphs>
  <ScaleCrop>false</ScaleCrop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3</cp:revision>
  <dcterms:created xsi:type="dcterms:W3CDTF">2022-02-02T14:32:00Z</dcterms:created>
  <dcterms:modified xsi:type="dcterms:W3CDTF">2022-02-03T05:32:00Z</dcterms:modified>
</cp:coreProperties>
</file>