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64E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ФЕДЕРАЛЬНОЕ АВТОНОМНОЕ УЧРЕЖДЕНИЕ</w:t>
      </w:r>
    </w:p>
    <w:p w14:paraId="116F87C3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"ГЛАВНОЕ УПРАВЛЕНИЕ ГОСУДАРСТВЕННОЙ ЭКСПЕРТИЗЫ"</w:t>
      </w:r>
    </w:p>
    <w:p w14:paraId="7EB80D31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14:paraId="75DF0A55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РЕКОМЕНДАЦИИ</w:t>
      </w:r>
    </w:p>
    <w:p w14:paraId="089C50B3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ЗАЯВИТЕЛЯМ ПО СОСТАВЛЕНИЮ СПРАВКИ, ПРЕДСТАВЛЯЕМОЙ</w:t>
      </w:r>
    </w:p>
    <w:p w14:paraId="6FD09334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В ОРГАНИЗАЦИЮ ПО ПРОВЕДЕНИЮ ГОСУДАРСТВЕННОЙ ЭКСПЕРТИЗЫ</w:t>
      </w:r>
    </w:p>
    <w:p w14:paraId="2FAC2A3A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b/>
          <w:szCs w:val="20"/>
          <w:lang w:eastAsia="ru-RU"/>
        </w:rPr>
        <w:t>ПРИ ПОВТОРНОМ ПРОВЕДЕНИИ ГОСУДАРСТВЕННОЙ ЭКСПЕРТИЗЫ</w:t>
      </w:r>
    </w:p>
    <w:p w14:paraId="7ADCC21E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020FEAF2" w14:textId="77777777" w:rsidR="00874D72" w:rsidRPr="00966937" w:rsidRDefault="00874D72" w:rsidP="00874D72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>ФАУ "</w:t>
      </w:r>
      <w:proofErr w:type="spellStart"/>
      <w:r w:rsidRPr="00966937">
        <w:rPr>
          <w:rFonts w:ascii="Times New Roman" w:eastAsia="Times New Roman" w:hAnsi="Times New Roman" w:cs="Times New Roman"/>
          <w:szCs w:val="20"/>
          <w:lang w:eastAsia="ru-RU"/>
        </w:rPr>
        <w:t>Главгосэкспертиза</w:t>
      </w:r>
      <w:proofErr w:type="spellEnd"/>
      <w:r w:rsidRPr="00966937">
        <w:rPr>
          <w:rFonts w:ascii="Times New Roman" w:eastAsia="Times New Roman" w:hAnsi="Times New Roman" w:cs="Times New Roman"/>
          <w:szCs w:val="20"/>
          <w:lang w:eastAsia="ru-RU"/>
        </w:rPr>
        <w:t xml:space="preserve"> России" обращает внимание заявителей государственной экспертизы на отдельные положения </w:t>
      </w:r>
      <w:hyperlink r:id="rId4" w:history="1">
        <w:r w:rsidRPr="00966937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раздела VI</w:t>
        </w:r>
      </w:hyperlink>
      <w:r w:rsidRPr="00966937">
        <w:rPr>
          <w:rFonts w:ascii="Times New Roman" w:eastAsia="Times New Roman" w:hAnsi="Times New Roman" w:cs="Times New Roman"/>
          <w:szCs w:val="20"/>
          <w:lang w:eastAsia="ru-RU"/>
        </w:rPr>
        <w:t xml:space="preserve"> Положения о порядке организации и проведения государственной экспертизы, утвержденного постановлением Правительства Российской Федерации от 5 марта 2007 года N 145. Согласно </w:t>
      </w:r>
      <w:hyperlink r:id="rId5" w:history="1">
        <w:r w:rsidRPr="00966937">
          <w:rPr>
            <w:rFonts w:ascii="Times New Roman" w:eastAsia="Times New Roman" w:hAnsi="Times New Roman" w:cs="Times New Roman"/>
            <w:color w:val="0000FF"/>
            <w:szCs w:val="20"/>
            <w:lang w:eastAsia="ru-RU"/>
          </w:rPr>
          <w:t>пункту 45</w:t>
        </w:r>
      </w:hyperlink>
      <w:r w:rsidRPr="00966937">
        <w:rPr>
          <w:rFonts w:ascii="Times New Roman" w:eastAsia="Times New Roman" w:hAnsi="Times New Roman" w:cs="Times New Roman"/>
          <w:szCs w:val="20"/>
          <w:lang w:eastAsia="ru-RU"/>
        </w:rPr>
        <w:t xml:space="preserve"> Положения при проведении повторной государственной экспертизы экспертной оценке подлежит часть проектной документации и (или) результатов инженерных изысканий, в которую были внесены изменения, а также совместимость внесенных изменений с проектной документацией и (или) результатами инженерных изысканий, в отношении которых была ранее проведена государственная экспертиза. Соответственно, заявитель при подаче заявления о проведении повторной государственной экспертизы представляет в организацию по проведению государственной экспертизы справку с описанием изменений, внесенных в проектную документацию, в которой должны содержаться следующие сведения:</w:t>
      </w:r>
    </w:p>
    <w:p w14:paraId="37B4E4B6" w14:textId="77777777" w:rsidR="00874D72" w:rsidRPr="00966937" w:rsidRDefault="00874D72" w:rsidP="00874D7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>1. Наименование разделов, в которые внесены изменения. При этом следует указать, какие именно изменения были внесены в проектную документацию со ссылкой на соответствующую страницу пояснительной записки, номера томов и страниц, номера чертежей, в которых отражены изменения.</w:t>
      </w:r>
    </w:p>
    <w:p w14:paraId="31B6E6B3" w14:textId="77777777" w:rsidR="00874D72" w:rsidRPr="00966937" w:rsidRDefault="00874D72" w:rsidP="00874D7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 xml:space="preserve">2. Подробное описание того, каким образом внесенные изменения отразились на проектных решениях, в </w:t>
      </w:r>
      <w:proofErr w:type="gramStart"/>
      <w:r w:rsidRPr="00966937">
        <w:rPr>
          <w:rFonts w:ascii="Times New Roman" w:eastAsia="Times New Roman" w:hAnsi="Times New Roman" w:cs="Times New Roman"/>
          <w:szCs w:val="20"/>
          <w:lang w:eastAsia="ru-RU"/>
        </w:rPr>
        <w:t>т.ч.</w:t>
      </w:r>
      <w:proofErr w:type="gramEnd"/>
      <w:r w:rsidRPr="00966937">
        <w:rPr>
          <w:rFonts w:ascii="Times New Roman" w:eastAsia="Times New Roman" w:hAnsi="Times New Roman" w:cs="Times New Roman"/>
          <w:szCs w:val="20"/>
          <w:lang w:eastAsia="ru-RU"/>
        </w:rPr>
        <w:t xml:space="preserve"> и технико-экономических показателях.</w:t>
      </w:r>
    </w:p>
    <w:p w14:paraId="50BD1D92" w14:textId="77777777" w:rsidR="00874D72" w:rsidRPr="00966937" w:rsidRDefault="00874D72" w:rsidP="00874D7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>3. Перечень разделов проектной документации, в которые изменения не вносились. Следует также указать, что внесенные в другие разделы изменения не должны быть отражены в данных разделах проектной документации и эти изменения полностью совместимы с разделами, в которые не были внесены изменения в связи с отсутствием замечаний государственной экспертизы.</w:t>
      </w:r>
    </w:p>
    <w:p w14:paraId="02243AE4" w14:textId="77777777" w:rsidR="00874D72" w:rsidRPr="00966937" w:rsidRDefault="00874D72" w:rsidP="00874D7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>Справка должна быть подписана главным инженером проекта.</w:t>
      </w:r>
    </w:p>
    <w:p w14:paraId="42F3EFEE" w14:textId="77777777" w:rsidR="00874D72" w:rsidRPr="00966937" w:rsidRDefault="00874D72" w:rsidP="00874D72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66937">
        <w:rPr>
          <w:rFonts w:ascii="Times New Roman" w:eastAsia="Times New Roman" w:hAnsi="Times New Roman" w:cs="Times New Roman"/>
          <w:szCs w:val="20"/>
          <w:lang w:eastAsia="ru-RU"/>
        </w:rPr>
        <w:t>Справка вшивается в пояснительную записку, которая должна иметь сквозную нумерацию страниц.</w:t>
      </w:r>
    </w:p>
    <w:p w14:paraId="234852A9" w14:textId="77777777" w:rsidR="00874D72" w:rsidRPr="00874D72" w:rsidRDefault="00874D72" w:rsidP="00874D72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2B208C1" w14:textId="77777777" w:rsidR="00087EFD" w:rsidRDefault="00966937"/>
    <w:sectPr w:rsidR="00087EFD" w:rsidSect="00A269F5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E41"/>
    <w:rsid w:val="00062E41"/>
    <w:rsid w:val="001F4501"/>
    <w:rsid w:val="00874D72"/>
    <w:rsid w:val="00966937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9943C-1817-4533-8027-61B318A55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5B36F19A56B2913948D46BC8039D5A161C9A57305D9C64F8AF27B32CA3ABAAC98BE4DA55A099773465656A4703815FB7FAFAC44E8R0e1O" TargetMode="External"/><Relationship Id="rId4" Type="http://schemas.openxmlformats.org/officeDocument/2006/relationships/hyperlink" Target="consultantplus://offline/ref=05B36F19A56B2913948D46BC8039D5A161C9A57305D9C64F8AF27B32CA3ABAAC98BE4DA65E089D2F141957F8346F06FB7FAFAE46F401B0FCREe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3</cp:revision>
  <dcterms:created xsi:type="dcterms:W3CDTF">2022-02-02T14:30:00Z</dcterms:created>
  <dcterms:modified xsi:type="dcterms:W3CDTF">2022-02-03T05:26:00Z</dcterms:modified>
</cp:coreProperties>
</file>