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7F" w:rsidRDefault="00B14D7F" w:rsidP="00B14D7F">
      <w:pPr>
        <w:pStyle w:val="ConsPlusTitle"/>
        <w:jc w:val="center"/>
        <w:outlineLvl w:val="0"/>
      </w:pPr>
      <w:r>
        <w:t>ПРАВИТЕЛЬСТВО РОССИЙСКОЙ ФЕДЕРАЦИИ</w:t>
      </w:r>
    </w:p>
    <w:p w:rsidR="00B14D7F" w:rsidRDefault="00B14D7F" w:rsidP="00B14D7F">
      <w:pPr>
        <w:pStyle w:val="ConsPlusTitle"/>
        <w:jc w:val="center"/>
      </w:pPr>
    </w:p>
    <w:p w:rsidR="00B14D7F" w:rsidRDefault="00B14D7F" w:rsidP="00B14D7F">
      <w:pPr>
        <w:pStyle w:val="ConsPlusTitle"/>
        <w:jc w:val="center"/>
      </w:pPr>
      <w:r>
        <w:t>ПОСТАНОВЛЕНИЕ</w:t>
      </w:r>
    </w:p>
    <w:p w:rsidR="00B14D7F" w:rsidRDefault="00B14D7F" w:rsidP="00B14D7F">
      <w:pPr>
        <w:pStyle w:val="ConsPlusTitle"/>
        <w:jc w:val="center"/>
      </w:pPr>
      <w:r>
        <w:t>от 30 ноября 2021 г. N 2110</w:t>
      </w:r>
    </w:p>
    <w:p w:rsidR="00B14D7F" w:rsidRDefault="00B14D7F" w:rsidP="00B14D7F">
      <w:pPr>
        <w:pStyle w:val="ConsPlusTitle"/>
        <w:jc w:val="center"/>
      </w:pPr>
    </w:p>
    <w:p w:rsidR="00B14D7F" w:rsidRDefault="00B14D7F" w:rsidP="00B14D7F">
      <w:pPr>
        <w:pStyle w:val="ConsPlusTitle"/>
        <w:jc w:val="center"/>
      </w:pPr>
      <w:r>
        <w:t>О ВНЕСЕНИИ ИЗМЕНЕНИЙ</w:t>
      </w:r>
    </w:p>
    <w:p w:rsidR="00B14D7F" w:rsidRDefault="00B14D7F" w:rsidP="00B14D7F">
      <w:pPr>
        <w:pStyle w:val="ConsPlusTitle"/>
        <w:jc w:val="center"/>
      </w:pPr>
      <w:r>
        <w:t>В ПОСТАНОВЛЕНИЕ ПРАВИТЕЛЬСТВА РОССИЙСКОЙ ФЕДЕРАЦИИ</w:t>
      </w:r>
    </w:p>
    <w:p w:rsidR="00B14D7F" w:rsidRDefault="00B14D7F" w:rsidP="00B14D7F">
      <w:pPr>
        <w:pStyle w:val="ConsPlusTitle"/>
        <w:jc w:val="center"/>
      </w:pPr>
      <w:r>
        <w:t>ОТ 5 МАРТА 2007 Г. N 145</w:t>
      </w:r>
    </w:p>
    <w:p w:rsidR="00B14D7F" w:rsidRDefault="00B14D7F" w:rsidP="00B14D7F">
      <w:pPr>
        <w:pStyle w:val="ConsPlusNormal"/>
        <w:jc w:val="center"/>
      </w:pPr>
    </w:p>
    <w:p w:rsidR="00B14D7F" w:rsidRDefault="00B14D7F" w:rsidP="00B14D7F">
      <w:pPr>
        <w:pStyle w:val="ConsPlusNormal"/>
        <w:ind w:firstLine="540"/>
        <w:jc w:val="both"/>
      </w:pPr>
      <w:r>
        <w:t>Правительство Российской Федерации постановляет:</w:t>
      </w:r>
    </w:p>
    <w:p w:rsidR="00B14D7F" w:rsidRDefault="00B14D7F" w:rsidP="00B14D7F">
      <w:pPr>
        <w:pStyle w:val="ConsPlusNormal"/>
        <w:spacing w:before="220"/>
        <w:ind w:firstLine="540"/>
        <w:jc w:val="both"/>
      </w:pPr>
      <w:r>
        <w:t xml:space="preserve">1. Утвердить прилагаемые </w:t>
      </w:r>
      <w:hyperlink w:anchor="P27" w:history="1">
        <w:r>
          <w:rPr>
            <w:color w:val="0000FF"/>
          </w:rPr>
          <w:t>изменения</w:t>
        </w:r>
      </w:hyperlink>
      <w:r>
        <w:t xml:space="preserve">, которые вносятся в </w:t>
      </w:r>
      <w:hyperlink r:id="rId4"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2016, N 48, ст. 6766; 2020, N 2, ст. 190).</w:t>
      </w:r>
    </w:p>
    <w:p w:rsidR="00B14D7F" w:rsidRDefault="00B14D7F" w:rsidP="00B14D7F">
      <w:pPr>
        <w:pStyle w:val="ConsPlusNormal"/>
        <w:spacing w:before="220"/>
        <w:ind w:firstLine="540"/>
        <w:jc w:val="both"/>
      </w:pPr>
      <w:r>
        <w:t>2. Настоящее постановление вступает в силу с 1 марта 2022 г.</w:t>
      </w:r>
    </w:p>
    <w:p w:rsidR="00B14D7F" w:rsidRDefault="00B14D7F" w:rsidP="00B14D7F">
      <w:pPr>
        <w:pStyle w:val="ConsPlusNormal"/>
        <w:ind w:firstLine="540"/>
        <w:jc w:val="both"/>
      </w:pPr>
    </w:p>
    <w:p w:rsidR="00B14D7F" w:rsidRDefault="00B14D7F" w:rsidP="00B14D7F">
      <w:pPr>
        <w:pStyle w:val="ConsPlusNormal"/>
        <w:jc w:val="right"/>
      </w:pPr>
      <w:r>
        <w:t>Председатель Правительства</w:t>
      </w:r>
    </w:p>
    <w:p w:rsidR="00B14D7F" w:rsidRDefault="00B14D7F" w:rsidP="00B14D7F">
      <w:pPr>
        <w:pStyle w:val="ConsPlusNormal"/>
        <w:jc w:val="right"/>
      </w:pPr>
      <w:r>
        <w:t>Российской Федерации</w:t>
      </w:r>
    </w:p>
    <w:p w:rsidR="00B14D7F" w:rsidRDefault="00B14D7F" w:rsidP="00B14D7F">
      <w:pPr>
        <w:pStyle w:val="ConsPlusNormal"/>
        <w:jc w:val="right"/>
      </w:pPr>
      <w:r>
        <w:t>М.МИШУСТИН</w:t>
      </w:r>
    </w:p>
    <w:p w:rsidR="00B14D7F" w:rsidRDefault="00B14D7F" w:rsidP="00B14D7F">
      <w:pPr>
        <w:pStyle w:val="ConsPlusNormal"/>
        <w:jc w:val="right"/>
      </w:pPr>
    </w:p>
    <w:p w:rsidR="00B14D7F" w:rsidRDefault="00B14D7F" w:rsidP="00B14D7F">
      <w:pPr>
        <w:pStyle w:val="ConsPlusNormal"/>
        <w:jc w:val="right"/>
      </w:pPr>
    </w:p>
    <w:p w:rsidR="00B14D7F" w:rsidRDefault="00B14D7F" w:rsidP="00B14D7F">
      <w:pPr>
        <w:pStyle w:val="ConsPlusNormal"/>
        <w:jc w:val="right"/>
      </w:pPr>
    </w:p>
    <w:p w:rsidR="00B14D7F" w:rsidRDefault="00B14D7F" w:rsidP="00B14D7F">
      <w:pPr>
        <w:pStyle w:val="ConsPlusNormal"/>
        <w:jc w:val="right"/>
      </w:pPr>
    </w:p>
    <w:p w:rsidR="00B14D7F" w:rsidRDefault="00B14D7F" w:rsidP="00B14D7F">
      <w:pPr>
        <w:pStyle w:val="ConsPlusNormal"/>
        <w:jc w:val="right"/>
      </w:pPr>
    </w:p>
    <w:p w:rsidR="00B14D7F" w:rsidRDefault="00B14D7F" w:rsidP="00B14D7F">
      <w:pPr>
        <w:pStyle w:val="ConsPlusNormal"/>
        <w:jc w:val="right"/>
        <w:outlineLvl w:val="0"/>
      </w:pPr>
      <w:r>
        <w:t>Утверждены</w:t>
      </w:r>
    </w:p>
    <w:p w:rsidR="00B14D7F" w:rsidRDefault="00B14D7F" w:rsidP="00B14D7F">
      <w:pPr>
        <w:pStyle w:val="ConsPlusNormal"/>
        <w:jc w:val="right"/>
      </w:pPr>
      <w:r>
        <w:t>постановлением Правительства</w:t>
      </w:r>
    </w:p>
    <w:p w:rsidR="00B14D7F" w:rsidRDefault="00B14D7F" w:rsidP="00B14D7F">
      <w:pPr>
        <w:pStyle w:val="ConsPlusNormal"/>
        <w:jc w:val="right"/>
      </w:pPr>
      <w:r>
        <w:t>Российской Федерации</w:t>
      </w:r>
    </w:p>
    <w:p w:rsidR="00B14D7F" w:rsidRDefault="00B14D7F" w:rsidP="00B14D7F">
      <w:pPr>
        <w:pStyle w:val="ConsPlusNormal"/>
        <w:jc w:val="right"/>
      </w:pPr>
      <w:r>
        <w:t>от 30 ноября 2021 г. N 2110</w:t>
      </w:r>
    </w:p>
    <w:p w:rsidR="00B14D7F" w:rsidRDefault="00B14D7F" w:rsidP="00B14D7F">
      <w:pPr>
        <w:pStyle w:val="ConsPlusNormal"/>
        <w:jc w:val="right"/>
      </w:pPr>
    </w:p>
    <w:p w:rsidR="00B14D7F" w:rsidRDefault="00B14D7F" w:rsidP="00B14D7F">
      <w:pPr>
        <w:pStyle w:val="ConsPlusTitle"/>
        <w:jc w:val="center"/>
      </w:pPr>
      <w:bookmarkStart w:id="0" w:name="P27"/>
      <w:bookmarkEnd w:id="0"/>
      <w:r>
        <w:t>ИЗМЕНЕНИЯ,</w:t>
      </w:r>
    </w:p>
    <w:p w:rsidR="00B14D7F" w:rsidRDefault="00B14D7F" w:rsidP="00B14D7F">
      <w:pPr>
        <w:pStyle w:val="ConsPlusTitle"/>
        <w:jc w:val="center"/>
      </w:pPr>
      <w:r>
        <w:t>КОТОРЫЕ ВНОСЯТСЯ В ПОСТАНОВЛЕНИЕ ПРАВИТЕЛЬСТВА РОССИЙСКОЙ</w:t>
      </w:r>
    </w:p>
    <w:p w:rsidR="00B14D7F" w:rsidRDefault="00B14D7F" w:rsidP="00B14D7F">
      <w:pPr>
        <w:pStyle w:val="ConsPlusTitle"/>
        <w:jc w:val="center"/>
      </w:pPr>
      <w:r>
        <w:t>ФЕДЕРАЦИИ ОТ 5 МАРТА 2007 Г. N 145</w:t>
      </w:r>
    </w:p>
    <w:p w:rsidR="00B14D7F" w:rsidRDefault="00B14D7F" w:rsidP="00B14D7F">
      <w:pPr>
        <w:pStyle w:val="ConsPlusNormal"/>
        <w:jc w:val="center"/>
      </w:pPr>
    </w:p>
    <w:p w:rsidR="00B14D7F" w:rsidRDefault="00B14D7F" w:rsidP="00B14D7F">
      <w:pPr>
        <w:pStyle w:val="ConsPlusNormal"/>
        <w:ind w:firstLine="540"/>
        <w:jc w:val="both"/>
      </w:pPr>
      <w:r>
        <w:t xml:space="preserve">1. </w:t>
      </w:r>
      <w:hyperlink r:id="rId5" w:history="1">
        <w:r>
          <w:rPr>
            <w:color w:val="0000FF"/>
          </w:rPr>
          <w:t>Дополнить</w:t>
        </w:r>
      </w:hyperlink>
      <w:r>
        <w:t xml:space="preserve"> пунктом 7 следующего содержания:</w:t>
      </w:r>
    </w:p>
    <w:p w:rsidR="00B14D7F" w:rsidRDefault="00B14D7F" w:rsidP="00B14D7F">
      <w:pPr>
        <w:pStyle w:val="ConsPlusNormal"/>
        <w:spacing w:before="220"/>
        <w:ind w:firstLine="540"/>
        <w:jc w:val="both"/>
      </w:pPr>
      <w:r>
        <w:t>"7. Настоящее постановление действует до 1 марта 2028 г.".</w:t>
      </w:r>
    </w:p>
    <w:p w:rsidR="00B14D7F" w:rsidRDefault="00B14D7F" w:rsidP="00B14D7F">
      <w:pPr>
        <w:pStyle w:val="ConsPlusNormal"/>
        <w:spacing w:before="220"/>
        <w:ind w:firstLine="540"/>
        <w:jc w:val="both"/>
      </w:pPr>
      <w:r>
        <w:t xml:space="preserve">2. В </w:t>
      </w:r>
      <w:hyperlink r:id="rId6" w:history="1">
        <w:r>
          <w:rPr>
            <w:color w:val="0000FF"/>
          </w:rPr>
          <w:t>Положении</w:t>
        </w:r>
      </w:hyperlink>
      <w:r>
        <w:t xml:space="preserve"> об организации и проведении государственной экспертизы проектной документации и результатов инженерных изысканий, утвержденном указанным постановлением:</w:t>
      </w:r>
    </w:p>
    <w:p w:rsidR="00B14D7F" w:rsidRDefault="00B14D7F" w:rsidP="00B14D7F">
      <w:pPr>
        <w:pStyle w:val="ConsPlusNormal"/>
        <w:spacing w:before="220"/>
        <w:ind w:firstLine="540"/>
        <w:jc w:val="both"/>
      </w:pPr>
      <w:r>
        <w:t xml:space="preserve">а) </w:t>
      </w:r>
      <w:hyperlink r:id="rId7" w:history="1">
        <w:r>
          <w:rPr>
            <w:color w:val="0000FF"/>
          </w:rPr>
          <w:t>пункт 29(1)</w:t>
        </w:r>
      </w:hyperlink>
      <w:r>
        <w:t xml:space="preserve"> дополнить абзацами следующего содержания:</w:t>
      </w:r>
    </w:p>
    <w:p w:rsidR="00B14D7F" w:rsidRDefault="00B14D7F" w:rsidP="00B14D7F">
      <w:pPr>
        <w:pStyle w:val="ConsPlusNormal"/>
        <w:spacing w:before="220"/>
        <w:ind w:firstLine="540"/>
        <w:jc w:val="both"/>
      </w:pPr>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w:t>
      </w:r>
      <w:r>
        <w:lastRenderedPageBreak/>
        <w:t>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пунктами 29(2) - 29(6) настоящего Положения, в следующих случаях:</w:t>
      </w:r>
    </w:p>
    <w:p w:rsidR="00B14D7F" w:rsidRDefault="00B14D7F" w:rsidP="00B14D7F">
      <w:pPr>
        <w:pStyle w:val="ConsPlusNormal"/>
        <w:spacing w:before="220"/>
        <w:ind w:firstLine="540"/>
        <w:jc w:val="both"/>
      </w:pPr>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B14D7F" w:rsidRDefault="00B14D7F" w:rsidP="00B14D7F">
      <w:pPr>
        <w:pStyle w:val="ConsPlusNormal"/>
        <w:spacing w:before="220"/>
        <w:ind w:firstLine="540"/>
        <w:jc w:val="both"/>
      </w:pPr>
      <w:r>
        <w:t>одобрение высшим должностным лицом (руководителем высшего исполнительного органа 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rsidR="00B14D7F" w:rsidRDefault="00B14D7F" w:rsidP="00B14D7F">
      <w:pPr>
        <w:pStyle w:val="ConsPlusNormal"/>
        <w:spacing w:before="220"/>
        <w:ind w:firstLine="540"/>
        <w:jc w:val="both"/>
      </w:pPr>
      <w:r>
        <w:t xml:space="preserve">б) </w:t>
      </w:r>
      <w:hyperlink r:id="rId8" w:history="1">
        <w:r>
          <w:rPr>
            <w:color w:val="0000FF"/>
          </w:rPr>
          <w:t>дополнить</w:t>
        </w:r>
      </w:hyperlink>
      <w:r>
        <w:t xml:space="preserve"> пунктами 29(2) - 29(6) следующего содержания:</w:t>
      </w:r>
    </w:p>
    <w:p w:rsidR="00B14D7F" w:rsidRDefault="00B14D7F" w:rsidP="00B14D7F">
      <w:pPr>
        <w:pStyle w:val="ConsPlusNormal"/>
        <w:spacing w:before="220"/>
        <w:ind w:firstLine="540"/>
        <w:jc w:val="both"/>
      </w:pPr>
      <w:r>
        <w:t>"29(2). В целях продления срока проведения государственной экспертизы в соответствии с абзацами вторым и третьим пункта 29(1)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абзацем первым пункта 29(1) настоящего Положения срока проведения государственной экспертизы представляется заявление, содержащее:</w:t>
      </w:r>
    </w:p>
    <w:p w:rsidR="00B14D7F" w:rsidRDefault="00B14D7F" w:rsidP="00B14D7F">
      <w:pPr>
        <w:pStyle w:val="ConsPlusNormal"/>
        <w:spacing w:before="220"/>
        <w:ind w:firstLine="540"/>
        <w:jc w:val="both"/>
      </w:pPr>
      <w:r>
        <w:t xml:space="preserve">а) сведения об объекте капитального строительства, на основании которых он в соответствии </w:t>
      </w:r>
      <w:hyperlink r:id="rId9" w:history="1">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B14D7F" w:rsidRDefault="00B14D7F" w:rsidP="00B14D7F">
      <w:pPr>
        <w:pStyle w:val="ConsPlusNormal"/>
        <w:spacing w:before="220"/>
        <w:ind w:firstLine="540"/>
        <w:jc w:val="both"/>
      </w:pPr>
      <w:r>
        <w:t>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пунктом 29 настоящего Положения и продленный в соответствии с абзацем первым пункта 29(1)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пунктом 35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rsidR="00B14D7F" w:rsidRDefault="00B14D7F" w:rsidP="00B14D7F">
      <w:pPr>
        <w:pStyle w:val="ConsPlusNormal"/>
        <w:spacing w:before="220"/>
        <w:ind w:firstLine="540"/>
        <w:jc w:val="both"/>
      </w:pPr>
      <w:r>
        <w:t>в) сведения о возможных негативных последствиях в случае отказа в продлении срока проведения государственной экспертизы;</w:t>
      </w:r>
    </w:p>
    <w:p w:rsidR="00B14D7F" w:rsidRDefault="00B14D7F" w:rsidP="00B14D7F">
      <w:pPr>
        <w:pStyle w:val="ConsPlusNormal"/>
        <w:spacing w:before="22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B14D7F" w:rsidRDefault="00B14D7F" w:rsidP="00B14D7F">
      <w:pPr>
        <w:pStyle w:val="ConsPlusNormal"/>
        <w:spacing w:before="220"/>
        <w:ind w:firstLine="540"/>
        <w:jc w:val="both"/>
      </w:pPr>
      <w:r>
        <w:t xml:space="preserve">29(3). В целях продления срока проведения государственной экспертизы в соответствии с </w:t>
      </w:r>
      <w:r>
        <w:lastRenderedPageBreak/>
        <w:t>абзацами вторым и четвертым пункта 29(1)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абзацем первым пункта 29(1) настоящего Положения срока проведения государственной экспертизы представляется заявление, содержащее сведения, указанные в подпунктах "а" - "в" пункта 29(2) настоящего Положения.</w:t>
      </w:r>
    </w:p>
    <w:p w:rsidR="00B14D7F" w:rsidRDefault="00B14D7F" w:rsidP="00B14D7F">
      <w:pPr>
        <w:pStyle w:val="ConsPlusNormal"/>
        <w:spacing w:before="220"/>
        <w:ind w:firstLine="540"/>
        <w:jc w:val="both"/>
      </w:pPr>
      <w:r>
        <w:t>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B14D7F" w:rsidRDefault="00B14D7F" w:rsidP="00B14D7F">
      <w:pPr>
        <w:pStyle w:val="ConsPlusNormal"/>
        <w:spacing w:before="220"/>
        <w:ind w:firstLine="540"/>
        <w:jc w:val="both"/>
      </w:pPr>
      <w:r>
        <w:t>29(4). В течение 2 рабочих дней со дня получения заявления, указанного в пункте 29(2)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пунктом 35 настоящего Положения (при наличии таких недостатков).</w:t>
      </w:r>
    </w:p>
    <w:p w:rsidR="00B14D7F" w:rsidRDefault="00B14D7F" w:rsidP="00B14D7F">
      <w:pPr>
        <w:pStyle w:val="ConsPlusNormal"/>
        <w:spacing w:before="220"/>
        <w:ind w:firstLine="540"/>
        <w:jc w:val="both"/>
      </w:pPr>
      <w:r>
        <w:t>В течение 2 рабочих дней со дня получения заявления, указанного в пункте 29(3)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пунктом 35 настоящего Положения (при наличии таких недостатков).</w:t>
      </w:r>
    </w:p>
    <w:p w:rsidR="00B14D7F" w:rsidRDefault="00B14D7F" w:rsidP="00B14D7F">
      <w:pPr>
        <w:pStyle w:val="ConsPlusNormal"/>
        <w:spacing w:before="220"/>
        <w:ind w:firstLine="540"/>
        <w:jc w:val="both"/>
      </w:pPr>
      <w:r>
        <w:t>29(5). По результатам рассмотрения документов, указанных в пункте 29(4)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B14D7F" w:rsidRDefault="00B14D7F" w:rsidP="00B14D7F">
      <w:pPr>
        <w:pStyle w:val="ConsPlusNormal"/>
        <w:spacing w:before="22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B14D7F" w:rsidRDefault="00B14D7F" w:rsidP="00B14D7F">
      <w:pPr>
        <w:pStyle w:val="ConsPlusNormal"/>
        <w:spacing w:before="220"/>
        <w:ind w:firstLine="540"/>
        <w:jc w:val="both"/>
      </w:pPr>
      <w:r>
        <w:t xml:space="preserve">29(6). Организация по проведению государственной экспертизы в случаях, указанных в абзацах </w:t>
      </w:r>
      <w:r>
        <w:lastRenderedPageBreak/>
        <w:t>втором - четвертом пункта 29(1)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пункте 29(5)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B14D7F" w:rsidRDefault="00B14D7F" w:rsidP="00B14D7F">
      <w:pPr>
        <w:pStyle w:val="ConsPlusNormal"/>
        <w:jc w:val="both"/>
      </w:pPr>
    </w:p>
    <w:p w:rsidR="00B14D7F" w:rsidRDefault="00B14D7F" w:rsidP="00B14D7F">
      <w:pPr>
        <w:pStyle w:val="ConsPlusNormal"/>
        <w:jc w:val="both"/>
      </w:pPr>
    </w:p>
    <w:p w:rsidR="00B14D7F" w:rsidRDefault="00B14D7F" w:rsidP="00B14D7F">
      <w:pPr>
        <w:pStyle w:val="ConsPlusNormal"/>
        <w:pBdr>
          <w:top w:val="single" w:sz="6" w:space="0" w:color="auto"/>
        </w:pBdr>
        <w:spacing w:before="100" w:after="100"/>
        <w:jc w:val="both"/>
        <w:rPr>
          <w:sz w:val="2"/>
          <w:szCs w:val="2"/>
        </w:rPr>
      </w:pPr>
    </w:p>
    <w:p w:rsidR="00087EFD" w:rsidRDefault="00B14D7F">
      <w:bookmarkStart w:id="1" w:name="_GoBack"/>
      <w:bookmarkEnd w:id="1"/>
    </w:p>
    <w:sectPr w:rsidR="00087EFD" w:rsidSect="00027CB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D8"/>
    <w:rsid w:val="001F4501"/>
    <w:rsid w:val="00B14D7F"/>
    <w:rsid w:val="00BC1D5D"/>
    <w:rsid w:val="00F4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CB6CB-4845-477D-B38F-2920D7C1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4D7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52C39DC8EA8A69F5687575BE66F558BC1E019F357EFF599F95C88850A0188B5FEA278EEA58E9713176074533FBF6D1B26FAE296D12A2Fn2X2O" TargetMode="External"/><Relationship Id="rId3" Type="http://schemas.openxmlformats.org/officeDocument/2006/relationships/webSettings" Target="webSettings.xml"/><Relationship Id="rId7" Type="http://schemas.openxmlformats.org/officeDocument/2006/relationships/hyperlink" Target="consultantplus://offline/ref=76452C39DC8EA8A69F5687575BE66F558BC1E019F357EFF599F95C88850A0188B5FEA27BEFA585C04B5861281762AC6C1126F9E08AnDX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452C39DC8EA8A69F5687575BE66F558BC1E019F357EFF599F95C88850A0188B5FEA278EEA58E9713176074533FBF6D1B26FAE296D12A2Fn2X2O" TargetMode="External"/><Relationship Id="rId11" Type="http://schemas.openxmlformats.org/officeDocument/2006/relationships/theme" Target="theme/theme1.xml"/><Relationship Id="rId5" Type="http://schemas.openxmlformats.org/officeDocument/2006/relationships/hyperlink" Target="consultantplus://offline/ref=76452C39DC8EA8A69F5687575BE66F558BC1E019F357EFF599F95C88850A0188A7FEFA74EEAD90951802362515n6XBO" TargetMode="External"/><Relationship Id="rId10" Type="http://schemas.openxmlformats.org/officeDocument/2006/relationships/fontTable" Target="fontTable.xml"/><Relationship Id="rId4" Type="http://schemas.openxmlformats.org/officeDocument/2006/relationships/hyperlink" Target="consultantplus://offline/ref=76452C39DC8EA8A69F5687575BE66F558BC1E019F357EFF599F95C88850A0188A7FEFA74EEAD90951802362515n6XBO" TargetMode="External"/><Relationship Id="rId9" Type="http://schemas.openxmlformats.org/officeDocument/2006/relationships/hyperlink" Target="consultantplus://offline/ref=76452C39DC8EA8A69F5687575BE66F558BC1E211F558EFF599F95C88850A0188B5FEA278EDAC85C04B5861281762AC6C1126F9E08AnDX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2021-12-08T14:27:00Z</dcterms:created>
  <dcterms:modified xsi:type="dcterms:W3CDTF">2021-12-08T14:27:00Z</dcterms:modified>
</cp:coreProperties>
</file>